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643" w:rsidRPr="00D75E84" w:rsidRDefault="00C71643" w:rsidP="00347A06">
      <w:pPr>
        <w:ind w:right="-248"/>
        <w:rPr>
          <w:i/>
          <w:spacing w:val="-1"/>
        </w:rPr>
      </w:pPr>
    </w:p>
    <w:p w:rsidR="00486B1C" w:rsidRPr="00D75E84" w:rsidRDefault="00486B1C" w:rsidP="00347A06">
      <w:pPr>
        <w:ind w:right="-248"/>
        <w:rPr>
          <w:i/>
          <w:spacing w:val="-1"/>
        </w:rPr>
      </w:pPr>
    </w:p>
    <w:p w:rsidR="00486B1C" w:rsidRPr="00D75E84" w:rsidRDefault="00D92F66" w:rsidP="00486B1C">
      <w:pPr>
        <w:pStyle w:val="DefaultText2"/>
        <w:jc w:val="center"/>
        <w:rPr>
          <w:b/>
          <w:szCs w:val="24"/>
          <w:lang w:val="ro-RO"/>
        </w:rPr>
      </w:pPr>
      <w:r w:rsidRPr="00D75E84">
        <w:rPr>
          <w:b/>
          <w:szCs w:val="24"/>
          <w:lang w:val="ro-RO"/>
        </w:rPr>
        <w:t>CONTRACT  DE  PRESTARI SERVICII</w:t>
      </w:r>
    </w:p>
    <w:p w:rsidR="00FF6388" w:rsidRPr="00D75E84" w:rsidRDefault="00D92F66" w:rsidP="00FF6388">
      <w:pPr>
        <w:pStyle w:val="DefaultText2"/>
        <w:jc w:val="center"/>
        <w:rPr>
          <w:szCs w:val="24"/>
          <w:lang w:val="ro-RO"/>
        </w:rPr>
      </w:pPr>
      <w:r w:rsidRPr="00D75E84">
        <w:rPr>
          <w:szCs w:val="24"/>
          <w:lang w:val="ro-RO"/>
        </w:rPr>
        <w:t>nr. _________ / _____________</w:t>
      </w:r>
    </w:p>
    <w:p w:rsidR="00486B1C" w:rsidRPr="00D75E84" w:rsidRDefault="00486B1C" w:rsidP="00DB7CF0">
      <w:pPr>
        <w:pStyle w:val="DefaultText2"/>
        <w:rPr>
          <w:szCs w:val="24"/>
          <w:lang w:val="ro-RO"/>
        </w:rPr>
      </w:pPr>
    </w:p>
    <w:p w:rsidR="00A74634" w:rsidRPr="00B365D3" w:rsidRDefault="000B3A00" w:rsidP="00B365D3">
      <w:pPr>
        <w:pStyle w:val="DefaultText2"/>
        <w:jc w:val="center"/>
        <w:rPr>
          <w:b/>
          <w:i/>
          <w:sz w:val="26"/>
          <w:szCs w:val="26"/>
          <w:lang w:val="ro-RO"/>
        </w:rPr>
      </w:pPr>
      <w:r w:rsidRPr="00B365D3">
        <w:rPr>
          <w:b/>
          <w:i/>
          <w:sz w:val="26"/>
          <w:szCs w:val="26"/>
          <w:lang w:val="ro-RO"/>
        </w:rPr>
        <w:t xml:space="preserve">Servicii de elaborare </w:t>
      </w:r>
      <w:r w:rsidR="00B365D3" w:rsidRPr="00B365D3">
        <w:rPr>
          <w:b/>
          <w:i/>
          <w:szCs w:val="24"/>
          <w:lang w:val="ro-RO"/>
        </w:rPr>
        <w:t>D.A.L.I. - Moderni</w:t>
      </w:r>
      <w:r w:rsidR="00033684">
        <w:rPr>
          <w:b/>
          <w:i/>
          <w:szCs w:val="24"/>
          <w:lang w:val="ro-RO"/>
        </w:rPr>
        <w:t xml:space="preserve">zare /Amenajare locuri de joaca </w:t>
      </w:r>
      <w:r w:rsidR="00B365D3" w:rsidRPr="00B365D3">
        <w:rPr>
          <w:b/>
          <w:i/>
          <w:szCs w:val="24"/>
          <w:lang w:val="ro-RO"/>
        </w:rPr>
        <w:t>B-dul Bucuresti –zona blocuri</w:t>
      </w:r>
      <w:r w:rsidR="00B365D3">
        <w:rPr>
          <w:b/>
          <w:i/>
          <w:szCs w:val="24"/>
          <w:lang w:val="ro-RO"/>
        </w:rPr>
        <w:t xml:space="preserve"> 15B -15D si Parc Caineni</w:t>
      </w:r>
    </w:p>
    <w:p w:rsidR="007F254D" w:rsidRPr="00D75E84" w:rsidRDefault="00D92F66" w:rsidP="00197F39">
      <w:pPr>
        <w:pStyle w:val="DefaultText"/>
        <w:rPr>
          <w:b/>
          <w:szCs w:val="24"/>
        </w:rPr>
      </w:pPr>
      <w:r w:rsidRPr="00D75E84">
        <w:rPr>
          <w:b/>
          <w:szCs w:val="24"/>
        </w:rPr>
        <w:t>Preambul</w:t>
      </w:r>
    </w:p>
    <w:p w:rsidR="007F254D" w:rsidRPr="007F254D" w:rsidRDefault="007F254D" w:rsidP="007F254D">
      <w:pPr>
        <w:suppressAutoHyphens/>
        <w:ind w:firstLine="708"/>
        <w:jc w:val="both"/>
        <w:rPr>
          <w:sz w:val="26"/>
          <w:szCs w:val="26"/>
          <w:lang w:val="ro-RO" w:eastAsia="ar-SA"/>
        </w:rPr>
      </w:pPr>
      <w:r w:rsidRPr="00D25F77">
        <w:rPr>
          <w:sz w:val="26"/>
          <w:szCs w:val="26"/>
          <w:lang w:val="ro-RO" w:eastAsia="ar-SA"/>
        </w:rPr>
        <w:t xml:space="preserve">În temeiul Legii 98/2016 </w:t>
      </w:r>
      <w:r w:rsidRPr="00D25F77">
        <w:rPr>
          <w:i/>
          <w:sz w:val="26"/>
          <w:szCs w:val="26"/>
          <w:lang w:val="ro-RO" w:eastAsia="ar-SA"/>
        </w:rPr>
        <w:t xml:space="preserve">privind achizițiile publice </w:t>
      </w:r>
      <w:r w:rsidRPr="00D25F77">
        <w:rPr>
          <w:i/>
          <w:sz w:val="26"/>
          <w:szCs w:val="26"/>
          <w:lang w:val="ro-RO" w:eastAsia="ro-RO"/>
        </w:rPr>
        <w:t>cu modificările și completările ulterioare</w:t>
      </w:r>
      <w:r w:rsidRPr="00D25F77">
        <w:rPr>
          <w:sz w:val="26"/>
          <w:szCs w:val="26"/>
          <w:lang w:val="ro-RO" w:eastAsia="ro-RO"/>
        </w:rPr>
        <w:t>, s-a încheiat prezentul contract de prestare de servicii,</w:t>
      </w:r>
      <w:r w:rsidRPr="00D25F77">
        <w:rPr>
          <w:sz w:val="26"/>
          <w:szCs w:val="26"/>
          <w:lang w:val="ro-RO" w:eastAsia="ar-SA"/>
        </w:rPr>
        <w:t xml:space="preserve"> </w:t>
      </w:r>
    </w:p>
    <w:p w:rsidR="007F254D" w:rsidRPr="007F254D" w:rsidRDefault="007F254D" w:rsidP="00192001">
      <w:pPr>
        <w:spacing w:line="276" w:lineRule="auto"/>
        <w:jc w:val="both"/>
        <w:rPr>
          <w:b/>
          <w:i/>
          <w:lang w:val="ro-RO"/>
        </w:rPr>
      </w:pPr>
      <w:r w:rsidRPr="007F254D">
        <w:rPr>
          <w:b/>
          <w:i/>
          <w:lang w:val="ro-RO"/>
        </w:rPr>
        <w:t xml:space="preserve">    </w:t>
      </w:r>
      <w:r w:rsidR="006C409E" w:rsidRPr="007F254D">
        <w:rPr>
          <w:b/>
          <w:i/>
          <w:lang w:val="ro-RO"/>
        </w:rPr>
        <w:t>î</w:t>
      </w:r>
      <w:r w:rsidR="001E1308" w:rsidRPr="007F254D">
        <w:rPr>
          <w:b/>
          <w:i/>
          <w:lang w:val="ro-RO"/>
        </w:rPr>
        <w:t>ntre</w:t>
      </w:r>
      <w:r w:rsidR="006C409E" w:rsidRPr="007F254D">
        <w:rPr>
          <w:b/>
          <w:i/>
          <w:lang w:val="ro-RO"/>
        </w:rPr>
        <w:t>:</w:t>
      </w:r>
    </w:p>
    <w:p w:rsidR="00966B56" w:rsidRPr="00D75E84" w:rsidRDefault="00D92F66" w:rsidP="00D92F66">
      <w:pPr>
        <w:pStyle w:val="DefaultText"/>
        <w:jc w:val="both"/>
        <w:rPr>
          <w:szCs w:val="24"/>
        </w:rPr>
      </w:pPr>
      <w:r w:rsidRPr="00D75E84">
        <w:rPr>
          <w:b/>
          <w:szCs w:val="24"/>
        </w:rPr>
        <w:t>MUNICIPIUL PLOIESTI</w:t>
      </w:r>
      <w:r w:rsidRPr="00D75E84">
        <w:rPr>
          <w:szCs w:val="24"/>
        </w:rPr>
        <w:t xml:space="preserve">, cu sediul in </w:t>
      </w:r>
      <w:r w:rsidR="00B44B35" w:rsidRPr="00D75E84">
        <w:rPr>
          <w:szCs w:val="24"/>
        </w:rPr>
        <w:t>Ploiesti, Piata Eroilor nr. 1A</w:t>
      </w:r>
      <w:r w:rsidRPr="00D75E84">
        <w:rPr>
          <w:szCs w:val="24"/>
        </w:rPr>
        <w:t xml:space="preserve">, </w:t>
      </w:r>
      <w:r w:rsidR="00B44B35" w:rsidRPr="00D75E84">
        <w:rPr>
          <w:bCs/>
          <w:szCs w:val="24"/>
        </w:rPr>
        <w:t>100316</w:t>
      </w:r>
      <w:r w:rsidRPr="00D75E84">
        <w:rPr>
          <w:szCs w:val="24"/>
        </w:rPr>
        <w:t xml:space="preserve">, telefon: 0244-516699, fax: 0244-510736, </w:t>
      </w:r>
      <w:r w:rsidRPr="00D75E84">
        <w:rPr>
          <w:szCs w:val="24"/>
          <w:lang w:val="ro-RO"/>
        </w:rPr>
        <w:t>cod fiscal: 2844855, cont …………</w:t>
      </w:r>
      <w:r w:rsidR="0067232F" w:rsidRPr="00D75E84">
        <w:rPr>
          <w:szCs w:val="24"/>
          <w:lang w:val="ro-RO"/>
        </w:rPr>
        <w:t>........</w:t>
      </w:r>
      <w:r w:rsidRPr="00D75E84">
        <w:rPr>
          <w:szCs w:val="24"/>
          <w:lang w:val="ro-RO"/>
        </w:rPr>
        <w:t xml:space="preserve">…………  deschis la Trezoreria Ploiesti, reprezentat prin </w:t>
      </w:r>
      <w:r w:rsidRPr="00D75E84">
        <w:rPr>
          <w:b/>
          <w:szCs w:val="24"/>
          <w:lang w:val="ro-RO"/>
        </w:rPr>
        <w:t>d</w:t>
      </w:r>
      <w:r w:rsidRPr="00D75E84">
        <w:rPr>
          <w:b/>
          <w:szCs w:val="24"/>
        </w:rPr>
        <w:t>l</w:t>
      </w:r>
      <w:r w:rsidRPr="00D75E84">
        <w:rPr>
          <w:b/>
          <w:szCs w:val="24"/>
          <w:lang w:val="ro-RO"/>
        </w:rPr>
        <w:t xml:space="preserve">. </w:t>
      </w:r>
      <w:r w:rsidR="000B3A00">
        <w:rPr>
          <w:b/>
          <w:szCs w:val="24"/>
          <w:lang w:val="ro-RO"/>
        </w:rPr>
        <w:t>Mihai L</w:t>
      </w:r>
      <w:r w:rsidR="007F254D">
        <w:rPr>
          <w:b/>
          <w:szCs w:val="24"/>
          <w:lang w:val="ro-RO"/>
        </w:rPr>
        <w:t>a</w:t>
      </w:r>
      <w:r w:rsidR="000B3A00">
        <w:rPr>
          <w:b/>
          <w:szCs w:val="24"/>
          <w:lang w:val="ro-RO"/>
        </w:rPr>
        <w:t>urentiu Politeanu</w:t>
      </w:r>
      <w:r w:rsidRPr="00D75E84">
        <w:rPr>
          <w:szCs w:val="24"/>
        </w:rPr>
        <w:t xml:space="preserve">, </w:t>
      </w:r>
      <w:r w:rsidRPr="00D75E84">
        <w:rPr>
          <w:b/>
          <w:szCs w:val="24"/>
        </w:rPr>
        <w:t xml:space="preserve">Primar, </w:t>
      </w:r>
      <w:r w:rsidRPr="00D75E84">
        <w:rPr>
          <w:szCs w:val="24"/>
        </w:rPr>
        <w:t xml:space="preserve">in calitate de </w:t>
      </w:r>
      <w:r w:rsidR="00374BEF" w:rsidRPr="00D75E84">
        <w:rPr>
          <w:b/>
          <w:szCs w:val="24"/>
        </w:rPr>
        <w:t>A</w:t>
      </w:r>
      <w:r w:rsidRPr="00D75E84">
        <w:rPr>
          <w:b/>
          <w:szCs w:val="24"/>
        </w:rPr>
        <w:t>chizitor</w:t>
      </w:r>
      <w:r w:rsidRPr="00D75E84">
        <w:rPr>
          <w:szCs w:val="24"/>
        </w:rPr>
        <w:t>, pe de o parte</w:t>
      </w:r>
      <w:r w:rsidR="00966B56">
        <w:rPr>
          <w:szCs w:val="24"/>
        </w:rPr>
        <w:t>,</w:t>
      </w:r>
    </w:p>
    <w:p w:rsidR="00966B56" w:rsidRPr="00966B56" w:rsidRDefault="00966B56" w:rsidP="00D92F66">
      <w:pPr>
        <w:pStyle w:val="DefaultText"/>
        <w:jc w:val="both"/>
        <w:rPr>
          <w:b/>
          <w:i/>
          <w:szCs w:val="24"/>
        </w:rPr>
      </w:pPr>
      <w:r w:rsidRPr="00966B56">
        <w:rPr>
          <w:b/>
          <w:szCs w:val="24"/>
        </w:rPr>
        <w:t xml:space="preserve">      </w:t>
      </w:r>
      <w:r w:rsidR="00D92F66" w:rsidRPr="00966B56">
        <w:rPr>
          <w:b/>
          <w:i/>
          <w:szCs w:val="24"/>
        </w:rPr>
        <w:t xml:space="preserve">şi </w:t>
      </w:r>
    </w:p>
    <w:p w:rsidR="00D92F66" w:rsidRPr="00D75E84" w:rsidRDefault="00D92F66" w:rsidP="00462FC6">
      <w:pPr>
        <w:pStyle w:val="DefaultText"/>
        <w:jc w:val="both"/>
        <w:rPr>
          <w:szCs w:val="24"/>
        </w:rPr>
      </w:pPr>
      <w:r w:rsidRPr="00D75E84">
        <w:rPr>
          <w:b/>
          <w:szCs w:val="24"/>
        </w:rPr>
        <w:t>S.C</w:t>
      </w:r>
      <w:r w:rsidR="00060C49" w:rsidRPr="00D75E84">
        <w:rPr>
          <w:b/>
          <w:szCs w:val="24"/>
        </w:rPr>
        <w:t>………………….</w:t>
      </w:r>
      <w:r w:rsidRPr="00D75E84">
        <w:rPr>
          <w:b/>
          <w:szCs w:val="24"/>
        </w:rPr>
        <w:t>,</w:t>
      </w:r>
      <w:r w:rsidRPr="00D75E84">
        <w:rPr>
          <w:szCs w:val="24"/>
        </w:rPr>
        <w:t xml:space="preserve"> cu sediul in </w:t>
      </w:r>
      <w:r w:rsidR="00060C49" w:rsidRPr="00D75E84">
        <w:rPr>
          <w:szCs w:val="24"/>
        </w:rPr>
        <w:t>……………………………..</w:t>
      </w:r>
      <w:r w:rsidRPr="00D75E84">
        <w:rPr>
          <w:szCs w:val="24"/>
        </w:rPr>
        <w:t xml:space="preserve">numar telefon/fax: </w:t>
      </w:r>
      <w:r w:rsidR="00060C49" w:rsidRPr="00D75E84">
        <w:rPr>
          <w:szCs w:val="24"/>
        </w:rPr>
        <w:t>………………….</w:t>
      </w:r>
      <w:r w:rsidRPr="00D75E84">
        <w:rPr>
          <w:szCs w:val="24"/>
        </w:rPr>
        <w:t xml:space="preserve">, număr de înmatriculare la Oficiul Registrului Comertului </w:t>
      </w:r>
      <w:r w:rsidR="006C11CF" w:rsidRPr="00D75E84">
        <w:rPr>
          <w:szCs w:val="24"/>
        </w:rPr>
        <w:t>…………….</w:t>
      </w:r>
      <w:r w:rsidRPr="00D75E84">
        <w:rPr>
          <w:szCs w:val="24"/>
        </w:rPr>
        <w:t xml:space="preserve">, cod fiscal </w:t>
      </w:r>
      <w:r w:rsidR="006C11CF" w:rsidRPr="00D75E84">
        <w:rPr>
          <w:szCs w:val="24"/>
        </w:rPr>
        <w:t>…………………</w:t>
      </w:r>
      <w:r w:rsidRPr="00D75E84">
        <w:rPr>
          <w:szCs w:val="24"/>
        </w:rPr>
        <w:t xml:space="preserve">, cont  </w:t>
      </w:r>
      <w:r w:rsidR="006C11CF" w:rsidRPr="00D75E84">
        <w:rPr>
          <w:szCs w:val="24"/>
        </w:rPr>
        <w:t>…………….</w:t>
      </w:r>
      <w:r w:rsidR="00B04727" w:rsidRPr="00D75E84">
        <w:rPr>
          <w:szCs w:val="24"/>
        </w:rPr>
        <w:t xml:space="preserve"> </w:t>
      </w:r>
      <w:r w:rsidRPr="00D75E84">
        <w:rPr>
          <w:szCs w:val="24"/>
        </w:rPr>
        <w:t xml:space="preserve"> deschis la </w:t>
      </w:r>
      <w:r w:rsidR="00B04727" w:rsidRPr="00D75E84">
        <w:rPr>
          <w:szCs w:val="24"/>
        </w:rPr>
        <w:t xml:space="preserve">Trezoreria </w:t>
      </w:r>
      <w:r w:rsidR="006C11CF" w:rsidRPr="00D75E84">
        <w:rPr>
          <w:szCs w:val="24"/>
        </w:rPr>
        <w:t>………………..</w:t>
      </w:r>
      <w:r w:rsidRPr="00D75E84">
        <w:rPr>
          <w:szCs w:val="24"/>
        </w:rPr>
        <w:t xml:space="preserve">, reprezentata prin </w:t>
      </w:r>
      <w:r w:rsidR="006C11CF" w:rsidRPr="00D75E84">
        <w:rPr>
          <w:szCs w:val="24"/>
        </w:rPr>
        <w:t>………………………..</w:t>
      </w:r>
      <w:r w:rsidRPr="00D75E84">
        <w:rPr>
          <w:szCs w:val="24"/>
        </w:rPr>
        <w:t>,</w:t>
      </w:r>
      <w:r w:rsidR="00B04727" w:rsidRPr="00D75E84">
        <w:rPr>
          <w:szCs w:val="24"/>
        </w:rPr>
        <w:t xml:space="preserve"> </w:t>
      </w:r>
      <w:r w:rsidRPr="00D75E84">
        <w:rPr>
          <w:szCs w:val="24"/>
        </w:rPr>
        <w:t xml:space="preserve">în calitate de </w:t>
      </w:r>
      <w:r w:rsidR="00374BEF" w:rsidRPr="00D75E84">
        <w:rPr>
          <w:b/>
          <w:szCs w:val="24"/>
        </w:rPr>
        <w:t>P</w:t>
      </w:r>
      <w:r w:rsidRPr="00D75E84">
        <w:rPr>
          <w:b/>
          <w:szCs w:val="24"/>
        </w:rPr>
        <w:t>restator</w:t>
      </w:r>
      <w:r w:rsidRPr="00D75E84">
        <w:rPr>
          <w:szCs w:val="24"/>
        </w:rPr>
        <w:t xml:space="preserve">, </w:t>
      </w:r>
      <w:r w:rsidR="00585527" w:rsidRPr="00D75E84">
        <w:t>pe de altă parte</w:t>
      </w:r>
      <w:r w:rsidR="00585527" w:rsidRPr="00D75E84">
        <w:rPr>
          <w:b/>
        </w:rPr>
        <w:t>,</w:t>
      </w:r>
    </w:p>
    <w:p w:rsidR="00347A06" w:rsidRPr="00D75E84" w:rsidRDefault="00347A06" w:rsidP="00585527">
      <w:pPr>
        <w:jc w:val="both"/>
        <w:rPr>
          <w:b/>
          <w:i/>
          <w:lang w:val="ro-RO" w:eastAsia="ro-RO"/>
        </w:rPr>
      </w:pPr>
    </w:p>
    <w:p w:rsidR="00585527" w:rsidRPr="00D75E84" w:rsidRDefault="00585527" w:rsidP="00585527">
      <w:pPr>
        <w:jc w:val="both"/>
        <w:rPr>
          <w:i/>
          <w:lang w:val="ro-RO" w:eastAsia="ro-RO"/>
        </w:rPr>
      </w:pPr>
      <w:r w:rsidRPr="00D75E84">
        <w:rPr>
          <w:b/>
          <w:i/>
          <w:lang w:val="ro-RO" w:eastAsia="ro-RO"/>
        </w:rPr>
        <w:t>2. Definiții</w:t>
      </w:r>
      <w:r w:rsidRPr="00D75E84">
        <w:rPr>
          <w:i/>
          <w:lang w:val="ro-RO" w:eastAsia="ro-RO"/>
        </w:rPr>
        <w:t xml:space="preserve"> </w:t>
      </w:r>
    </w:p>
    <w:p w:rsidR="00585527" w:rsidRPr="00D75E84" w:rsidRDefault="00585527" w:rsidP="00585527">
      <w:pPr>
        <w:jc w:val="both"/>
        <w:rPr>
          <w:lang w:val="ro-RO" w:eastAsia="ro-RO"/>
        </w:rPr>
      </w:pPr>
      <w:r w:rsidRPr="00D75E84">
        <w:rPr>
          <w:lang w:val="ro-RO" w:eastAsia="ro-RO"/>
        </w:rPr>
        <w:t xml:space="preserve">2.1 În prezentul contract următorii termeni vor fi interpretați astfel: </w:t>
      </w:r>
    </w:p>
    <w:p w:rsidR="00585527" w:rsidRPr="00D75E84" w:rsidRDefault="00585527" w:rsidP="00585527">
      <w:pPr>
        <w:numPr>
          <w:ilvl w:val="0"/>
          <w:numId w:val="3"/>
        </w:numPr>
        <w:jc w:val="both"/>
        <w:rPr>
          <w:bCs/>
          <w:lang w:val="ro-RO"/>
        </w:rPr>
      </w:pPr>
      <w:r w:rsidRPr="00D75E84">
        <w:rPr>
          <w:b/>
          <w:bCs/>
          <w:i/>
          <w:lang w:val="ro-RO"/>
        </w:rPr>
        <w:t>Achizitor şi  prestator</w:t>
      </w:r>
      <w:r w:rsidRPr="00D75E84">
        <w:rPr>
          <w:bCs/>
          <w:lang w:val="ro-RO"/>
        </w:rPr>
        <w:t xml:space="preserve"> </w:t>
      </w:r>
      <w:r w:rsidRPr="00D75E84">
        <w:rPr>
          <w:lang w:val="ro-RO"/>
        </w:rPr>
        <w:t>-</w:t>
      </w:r>
      <w:r w:rsidRPr="00D75E84">
        <w:rPr>
          <w:bCs/>
          <w:lang w:val="ro-RO"/>
        </w:rPr>
        <w:t xml:space="preserve"> părţile contractante, aşa cum sunt acestea numite în prezentul contract;</w:t>
      </w:r>
    </w:p>
    <w:p w:rsidR="00585527" w:rsidRPr="00D75E84" w:rsidRDefault="00585527" w:rsidP="00585527">
      <w:pPr>
        <w:numPr>
          <w:ilvl w:val="0"/>
          <w:numId w:val="3"/>
        </w:numPr>
        <w:tabs>
          <w:tab w:val="left" w:pos="0"/>
          <w:tab w:val="left" w:pos="360"/>
        </w:tabs>
        <w:contextualSpacing/>
        <w:rPr>
          <w:spacing w:val="-2"/>
          <w:lang w:val="x-none" w:eastAsia="x-none"/>
        </w:rPr>
      </w:pPr>
      <w:r w:rsidRPr="00D75E84">
        <w:rPr>
          <w:b/>
          <w:i/>
          <w:spacing w:val="-2"/>
          <w:lang w:val="x-none" w:eastAsia="x-none"/>
        </w:rPr>
        <w:t>Contract</w:t>
      </w:r>
      <w:r w:rsidRPr="00D75E84">
        <w:rPr>
          <w:i/>
          <w:spacing w:val="-2"/>
          <w:lang w:val="x-none" w:eastAsia="x-none"/>
        </w:rPr>
        <w:t xml:space="preserve"> </w:t>
      </w:r>
      <w:r w:rsidRPr="00D75E84">
        <w:rPr>
          <w:spacing w:val="-2"/>
          <w:lang w:val="x-none" w:eastAsia="x-none"/>
        </w:rPr>
        <w:t xml:space="preserve">- </w:t>
      </w:r>
      <w:r w:rsidRPr="00D75E84">
        <w:rPr>
          <w:rFonts w:eastAsia="Calibri"/>
          <w:spacing w:val="-2"/>
          <w:lang w:val="x-none" w:eastAsia="x-none"/>
        </w:rPr>
        <w:t xml:space="preserve">prezentul </w:t>
      </w:r>
      <w:r w:rsidRPr="00D75E84">
        <w:rPr>
          <w:rFonts w:eastAsia="Calibri"/>
          <w:i/>
          <w:spacing w:val="-2"/>
          <w:lang w:val="x-none" w:eastAsia="x-none"/>
        </w:rPr>
        <w:t>Contract</w:t>
      </w:r>
      <w:r w:rsidRPr="00D75E84">
        <w:rPr>
          <w:rFonts w:eastAsia="Calibri"/>
          <w:spacing w:val="-2"/>
          <w:lang w:val="x-none" w:eastAsia="x-none"/>
        </w:rPr>
        <w:t xml:space="preserve"> </w:t>
      </w:r>
      <w:r w:rsidRPr="00D75E84">
        <w:rPr>
          <w:spacing w:val="-2"/>
          <w:lang w:val="x-none" w:eastAsia="x-none"/>
        </w:rPr>
        <w:t>și toate Anexe sale;</w:t>
      </w:r>
    </w:p>
    <w:p w:rsidR="00585527" w:rsidRPr="00D75E84" w:rsidRDefault="00585527" w:rsidP="00585527">
      <w:pPr>
        <w:numPr>
          <w:ilvl w:val="0"/>
          <w:numId w:val="3"/>
        </w:numPr>
        <w:jc w:val="both"/>
        <w:rPr>
          <w:noProof/>
          <w:lang w:val="ro-RO"/>
        </w:rPr>
      </w:pPr>
      <w:r w:rsidRPr="00D75E84">
        <w:rPr>
          <w:b/>
          <w:i/>
          <w:noProof/>
          <w:lang w:val="ro-RO"/>
        </w:rPr>
        <w:t>Forța majora</w:t>
      </w:r>
      <w:r w:rsidRPr="00D75E84">
        <w:rPr>
          <w:b/>
          <w:noProof/>
          <w:lang w:val="ro-RO"/>
        </w:rPr>
        <w:t xml:space="preserve"> </w:t>
      </w:r>
      <w:r w:rsidRPr="00D75E84">
        <w:rPr>
          <w:noProof/>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585527" w:rsidRPr="00D75E84" w:rsidRDefault="00585527" w:rsidP="00585527">
      <w:pPr>
        <w:ind w:left="360"/>
        <w:jc w:val="both"/>
        <w:rPr>
          <w:noProof/>
          <w:lang w:val="ro-RO"/>
        </w:rPr>
      </w:pPr>
      <w:r w:rsidRPr="00D75E84">
        <w:rPr>
          <w:noProof/>
          <w:lang w:val="ro-RO"/>
        </w:rPr>
        <w:t>Nu este considerat forţă majoră un eveniment asemenea celor de mai sus care, fără a crea o imposibilitate de executare, face extrem de costisitoare executarea obligaţiilor uneia din părţi</w:t>
      </w:r>
    </w:p>
    <w:p w:rsidR="00585527" w:rsidRPr="00D75E84" w:rsidRDefault="00585527" w:rsidP="00585527">
      <w:pPr>
        <w:numPr>
          <w:ilvl w:val="0"/>
          <w:numId w:val="3"/>
        </w:numPr>
        <w:contextualSpacing/>
        <w:jc w:val="both"/>
        <w:rPr>
          <w:spacing w:val="-2"/>
          <w:lang w:val="x-none" w:eastAsia="x-none"/>
        </w:rPr>
      </w:pPr>
      <w:r w:rsidRPr="00D75E84">
        <w:rPr>
          <w:b/>
          <w:bCs/>
          <w:i/>
          <w:spacing w:val="-2"/>
          <w:lang w:val="x-none" w:eastAsia="x-none"/>
        </w:rPr>
        <w:t>Preţul contractului</w:t>
      </w:r>
      <w:r w:rsidRPr="00D75E84">
        <w:rPr>
          <w:bCs/>
          <w:spacing w:val="-2"/>
          <w:lang w:val="x-none" w:eastAsia="x-none"/>
        </w:rPr>
        <w:t xml:space="preserve"> </w:t>
      </w:r>
      <w:r w:rsidRPr="00D75E84">
        <w:rPr>
          <w:spacing w:val="-2"/>
          <w:lang w:val="x-none" w:eastAsia="x-none"/>
        </w:rPr>
        <w:t>-</w:t>
      </w:r>
      <w:r w:rsidRPr="00D75E84">
        <w:rPr>
          <w:bCs/>
          <w:spacing w:val="-2"/>
          <w:lang w:val="x-none" w:eastAsia="x-none"/>
        </w:rPr>
        <w:t xml:space="preserve"> preţul plătibil prestatorului de către achizitor, în baza contractului, pentru îndeplinirea integrală şi corespunzătoare a tuturor obligaţiilor asumate prin contract;</w:t>
      </w:r>
      <w:r w:rsidRPr="00D75E84">
        <w:rPr>
          <w:b/>
          <w:bCs/>
          <w:spacing w:val="-2"/>
          <w:lang w:val="x-none" w:eastAsia="x-none"/>
        </w:rPr>
        <w:t xml:space="preserve"> </w:t>
      </w:r>
    </w:p>
    <w:p w:rsidR="00585527" w:rsidRPr="00D75E84" w:rsidRDefault="00585527" w:rsidP="00585527">
      <w:pPr>
        <w:numPr>
          <w:ilvl w:val="0"/>
          <w:numId w:val="3"/>
        </w:numPr>
        <w:rPr>
          <w:noProof/>
          <w:lang w:val="ro-RO"/>
        </w:rPr>
      </w:pPr>
      <w:r w:rsidRPr="00D75E84">
        <w:rPr>
          <w:b/>
          <w:i/>
          <w:noProof/>
          <w:lang w:val="ro-RO"/>
        </w:rPr>
        <w:t>Servicii</w:t>
      </w:r>
      <w:r w:rsidRPr="00D75E84">
        <w:rPr>
          <w:noProof/>
          <w:lang w:val="ro-RO"/>
        </w:rPr>
        <w:t xml:space="preserve"> - activităţi a căror prestare fac obiect al contractului </w:t>
      </w:r>
    </w:p>
    <w:p w:rsidR="00D92F66" w:rsidRPr="00D75E84" w:rsidRDefault="00585527" w:rsidP="00585527">
      <w:pPr>
        <w:numPr>
          <w:ilvl w:val="0"/>
          <w:numId w:val="3"/>
        </w:numPr>
        <w:jc w:val="both"/>
        <w:rPr>
          <w:noProof/>
          <w:lang w:val="ro-RO"/>
        </w:rPr>
      </w:pPr>
      <w:r w:rsidRPr="00D75E84">
        <w:rPr>
          <w:b/>
          <w:i/>
          <w:noProof/>
          <w:lang w:val="ro-RO"/>
        </w:rPr>
        <w:t>Zi</w:t>
      </w:r>
      <w:r w:rsidRPr="00D75E84">
        <w:rPr>
          <w:b/>
          <w:noProof/>
          <w:lang w:val="ro-RO"/>
        </w:rPr>
        <w:t xml:space="preserve"> </w:t>
      </w:r>
      <w:r w:rsidRPr="00D75E84">
        <w:rPr>
          <w:noProof/>
          <w:lang w:val="ro-RO"/>
        </w:rPr>
        <w:t xml:space="preserve">- </w:t>
      </w:r>
      <w:r w:rsidRPr="00D75E84">
        <w:rPr>
          <w:noProof/>
          <w:lang w:val="ro-RO" w:eastAsia="en-GB"/>
        </w:rPr>
        <w:t>înseamnă zi calendaristică, iar anul înseamnă 365 de zile; în afara cazului în care se prevede expres că sunt zile lucrătoare.</w:t>
      </w:r>
    </w:p>
    <w:p w:rsidR="00347A06" w:rsidRPr="00D75E84" w:rsidRDefault="00347A06" w:rsidP="00347A06">
      <w:pPr>
        <w:shd w:val="clear" w:color="auto" w:fill="FFFFFF"/>
        <w:tabs>
          <w:tab w:val="left" w:pos="274"/>
        </w:tabs>
        <w:ind w:left="360"/>
        <w:jc w:val="both"/>
        <w:rPr>
          <w:b/>
          <w:bCs/>
          <w:spacing w:val="-5"/>
          <w:lang w:val="ro-RO"/>
        </w:rPr>
      </w:pPr>
    </w:p>
    <w:p w:rsidR="004B417D" w:rsidRPr="00D75E84" w:rsidRDefault="00D92F66" w:rsidP="00197F39">
      <w:pPr>
        <w:shd w:val="clear" w:color="auto" w:fill="FFFFFF"/>
        <w:tabs>
          <w:tab w:val="left" w:pos="274"/>
        </w:tabs>
        <w:ind w:left="36"/>
        <w:jc w:val="both"/>
        <w:rPr>
          <w:b/>
          <w:bCs/>
          <w:i/>
          <w:iCs/>
          <w:spacing w:val="-1"/>
          <w:lang w:val="ro-RO"/>
        </w:rPr>
      </w:pPr>
      <w:r w:rsidRPr="00D75E84">
        <w:rPr>
          <w:b/>
          <w:bCs/>
          <w:spacing w:val="-5"/>
          <w:lang w:val="ro-RO"/>
        </w:rPr>
        <w:t>3.</w:t>
      </w:r>
      <w:r w:rsidRPr="00D75E84">
        <w:rPr>
          <w:b/>
          <w:bCs/>
          <w:lang w:val="ro-RO"/>
        </w:rPr>
        <w:tab/>
      </w:r>
      <w:r w:rsidRPr="00D75E84">
        <w:rPr>
          <w:b/>
          <w:bCs/>
          <w:i/>
          <w:iCs/>
          <w:spacing w:val="-1"/>
          <w:lang w:val="ro-RO"/>
        </w:rPr>
        <w:t>Interpretare</w:t>
      </w:r>
    </w:p>
    <w:p w:rsidR="00D92F66" w:rsidRPr="00D75E84" w:rsidRDefault="00D92F66" w:rsidP="00D92F66">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D75E84">
        <w:rPr>
          <w:lang w:val="ro-RO"/>
        </w:rPr>
        <w:t>In prezentul contract, cu excepţia unei prevederi contrare cuvintele la forma singular vor include forma de plural şi vice versa, acolo unde acest lucru este permis de context.</w:t>
      </w:r>
    </w:p>
    <w:p w:rsidR="00966B56" w:rsidRPr="00DB7CF0" w:rsidRDefault="00D92F66" w:rsidP="00580924">
      <w:pPr>
        <w:widowControl w:val="0"/>
        <w:numPr>
          <w:ilvl w:val="0"/>
          <w:numId w:val="1"/>
        </w:numPr>
        <w:shd w:val="clear" w:color="auto" w:fill="FFFFFF"/>
        <w:tabs>
          <w:tab w:val="left" w:pos="403"/>
        </w:tabs>
        <w:autoSpaceDE w:val="0"/>
        <w:autoSpaceDN w:val="0"/>
        <w:adjustRightInd w:val="0"/>
        <w:ind w:left="36"/>
        <w:jc w:val="both"/>
        <w:rPr>
          <w:spacing w:val="-7"/>
          <w:lang w:val="ro-RO"/>
        </w:rPr>
      </w:pPr>
      <w:r w:rsidRPr="00D75E84">
        <w:rPr>
          <w:lang w:val="ro-RO"/>
        </w:rPr>
        <w:t>Termenul "zi"sau "zile" sau orice referire la zile reprezintă zile calendaristice dacă</w:t>
      </w:r>
      <w:r w:rsidR="00585527" w:rsidRPr="00D75E84">
        <w:rPr>
          <w:lang w:val="ro-RO"/>
        </w:rPr>
        <w:t xml:space="preserve"> nu se specifică in mod diferi</w:t>
      </w:r>
      <w:r w:rsidR="00CC632C" w:rsidRPr="00D75E84">
        <w:rPr>
          <w:lang w:val="ro-RO"/>
        </w:rPr>
        <w:t>t.</w:t>
      </w:r>
    </w:p>
    <w:p w:rsidR="009D47D0" w:rsidRPr="00D75E84" w:rsidRDefault="009D47D0" w:rsidP="00580924">
      <w:pPr>
        <w:widowControl w:val="0"/>
        <w:shd w:val="clear" w:color="auto" w:fill="FFFFFF"/>
        <w:tabs>
          <w:tab w:val="left" w:pos="403"/>
        </w:tabs>
        <w:autoSpaceDE w:val="0"/>
        <w:autoSpaceDN w:val="0"/>
        <w:adjustRightInd w:val="0"/>
        <w:jc w:val="both"/>
        <w:rPr>
          <w:spacing w:val="-7"/>
          <w:lang w:val="ro-RO"/>
        </w:rPr>
      </w:pPr>
    </w:p>
    <w:p w:rsidR="00D92F66" w:rsidRPr="00D75E84" w:rsidRDefault="00585527" w:rsidP="00024C26">
      <w:pPr>
        <w:pStyle w:val="DefaultText2"/>
        <w:jc w:val="center"/>
        <w:rPr>
          <w:b/>
          <w:i/>
          <w:szCs w:val="24"/>
        </w:rPr>
      </w:pPr>
      <w:r w:rsidRPr="00D75E84">
        <w:rPr>
          <w:b/>
          <w:i/>
          <w:szCs w:val="24"/>
        </w:rPr>
        <w:t>Clauze obligatorii</w:t>
      </w:r>
    </w:p>
    <w:p w:rsidR="00024C26" w:rsidRPr="00D75E84" w:rsidRDefault="00024C26" w:rsidP="00024C26">
      <w:pPr>
        <w:pStyle w:val="DefaultText2"/>
        <w:jc w:val="center"/>
        <w:rPr>
          <w:b/>
          <w:i/>
          <w:szCs w:val="24"/>
        </w:rPr>
      </w:pPr>
    </w:p>
    <w:p w:rsidR="004B417D" w:rsidRPr="00D75E84" w:rsidRDefault="00D92F66" w:rsidP="00197F39">
      <w:pPr>
        <w:shd w:val="clear" w:color="auto" w:fill="FFFFFF"/>
        <w:tabs>
          <w:tab w:val="left" w:pos="274"/>
        </w:tabs>
        <w:ind w:left="36"/>
        <w:jc w:val="both"/>
        <w:rPr>
          <w:b/>
          <w:bCs/>
          <w:i/>
          <w:iCs/>
          <w:lang w:val="ro-RO"/>
        </w:rPr>
      </w:pPr>
      <w:r w:rsidRPr="00D75E84">
        <w:rPr>
          <w:b/>
          <w:bCs/>
          <w:i/>
          <w:iCs/>
          <w:spacing w:val="-14"/>
          <w:lang w:val="ro-RO"/>
        </w:rPr>
        <w:t>4.</w:t>
      </w:r>
      <w:r w:rsidR="00212ABA" w:rsidRPr="00D75E84">
        <w:rPr>
          <w:b/>
          <w:bCs/>
          <w:i/>
          <w:iCs/>
          <w:lang w:val="ro-RO"/>
        </w:rPr>
        <w:tab/>
        <w:t>Obiectul contractului</w:t>
      </w:r>
    </w:p>
    <w:p w:rsidR="00D92F66" w:rsidRPr="009272B9" w:rsidRDefault="00D92F66" w:rsidP="009272B9">
      <w:pPr>
        <w:shd w:val="clear" w:color="auto" w:fill="FFFFFF"/>
        <w:tabs>
          <w:tab w:val="left" w:pos="418"/>
          <w:tab w:val="left" w:leader="dot" w:pos="6581"/>
        </w:tabs>
        <w:ind w:left="36"/>
        <w:jc w:val="both"/>
        <w:rPr>
          <w:b/>
          <w:i/>
          <w:lang w:val="ro-RO"/>
        </w:rPr>
      </w:pPr>
      <w:r w:rsidRPr="00D75E84">
        <w:rPr>
          <w:spacing w:val="-12"/>
          <w:lang w:val="ro-RO"/>
        </w:rPr>
        <w:t>4.1</w:t>
      </w:r>
      <w:r w:rsidRPr="00D75E84">
        <w:rPr>
          <w:lang w:val="ro-RO"/>
        </w:rPr>
        <w:tab/>
        <w:t xml:space="preserve">- Prestatorul se obligă să </w:t>
      </w:r>
      <w:r w:rsidR="003533FB" w:rsidRPr="00D75E84">
        <w:rPr>
          <w:lang w:val="ro-RO"/>
        </w:rPr>
        <w:t>efectueze</w:t>
      </w:r>
      <w:r w:rsidR="00B365D3">
        <w:rPr>
          <w:lang w:val="ro-RO"/>
        </w:rPr>
        <w:t xml:space="preserve"> </w:t>
      </w:r>
      <w:r w:rsidR="00B365D3" w:rsidRPr="00B365D3">
        <w:rPr>
          <w:b/>
          <w:i/>
          <w:lang w:val="ro-RO"/>
        </w:rPr>
        <w:t>Servicii de elaborare D.A.L.I. - Modernizare /Amenajare locuri de joaca”B-dul Bucuresti –zona blocuri 15B -15D si Parc Caineni</w:t>
      </w:r>
      <w:r w:rsidR="00A74634" w:rsidRPr="00264160">
        <w:rPr>
          <w:rFonts w:eastAsia="Calibri"/>
        </w:rPr>
        <w:t>,</w:t>
      </w:r>
      <w:r w:rsidR="00024C26" w:rsidRPr="00D75E84">
        <w:rPr>
          <w:b/>
          <w:bCs/>
          <w:i/>
          <w:iCs/>
        </w:rPr>
        <w:t xml:space="preserve"> </w:t>
      </w:r>
      <w:r w:rsidRPr="00D75E84">
        <w:rPr>
          <w:lang w:val="ro-RO"/>
        </w:rPr>
        <w:t xml:space="preserve">in conformitate cu </w:t>
      </w:r>
      <w:r w:rsidR="00024C26" w:rsidRPr="00D75E84">
        <w:rPr>
          <w:lang w:val="ro-RO"/>
        </w:rPr>
        <w:t xml:space="preserve">cerintele Caietului de sarcini si cu </w:t>
      </w:r>
      <w:r w:rsidRPr="00D75E84">
        <w:rPr>
          <w:lang w:val="ro-RO"/>
        </w:rPr>
        <w:t>obligaţiile asum</w:t>
      </w:r>
      <w:r w:rsidR="00024C26" w:rsidRPr="00D75E84">
        <w:rPr>
          <w:lang w:val="ro-RO"/>
        </w:rPr>
        <w:t>ate prin prezentul contract</w:t>
      </w:r>
      <w:r w:rsidR="00374BEF" w:rsidRPr="00D75E84">
        <w:rPr>
          <w:lang w:val="ro-RO"/>
        </w:rPr>
        <w:t>.</w:t>
      </w:r>
      <w:r w:rsidRPr="00D75E84">
        <w:rPr>
          <w:lang w:val="ro-RO"/>
        </w:rPr>
        <w:t xml:space="preserve"> </w:t>
      </w:r>
    </w:p>
    <w:p w:rsidR="00D92F66" w:rsidRPr="00D75E84" w:rsidRDefault="00D92F66" w:rsidP="00D92F66">
      <w:pPr>
        <w:shd w:val="clear" w:color="auto" w:fill="FFFFFF"/>
        <w:tabs>
          <w:tab w:val="left" w:pos="418"/>
        </w:tabs>
        <w:ind w:left="36"/>
        <w:jc w:val="both"/>
        <w:rPr>
          <w:lang w:val="ro-RO"/>
        </w:rPr>
      </w:pPr>
      <w:r w:rsidRPr="00D75E84">
        <w:rPr>
          <w:lang w:val="ro-RO"/>
        </w:rPr>
        <w:t>4.2 - Achizitorul se obligă să plătească preţul convenit în prezentul contract pentru serviciile prestate.</w:t>
      </w:r>
    </w:p>
    <w:p w:rsidR="0019073D" w:rsidRPr="00D75E84" w:rsidRDefault="0019073D" w:rsidP="00D92F66">
      <w:pPr>
        <w:shd w:val="clear" w:color="auto" w:fill="FFFFFF"/>
        <w:tabs>
          <w:tab w:val="left" w:pos="274"/>
        </w:tabs>
        <w:jc w:val="both"/>
        <w:rPr>
          <w:b/>
          <w:bCs/>
          <w:spacing w:val="-7"/>
          <w:highlight w:val="yellow"/>
          <w:lang w:val="ro-RO"/>
        </w:rPr>
      </w:pPr>
    </w:p>
    <w:p w:rsidR="004B417D" w:rsidRPr="00035720" w:rsidRDefault="00D92F66" w:rsidP="00FF6388">
      <w:pPr>
        <w:shd w:val="clear" w:color="auto" w:fill="FFFFFF"/>
        <w:tabs>
          <w:tab w:val="left" w:pos="274"/>
        </w:tabs>
        <w:ind w:left="36"/>
        <w:jc w:val="both"/>
        <w:rPr>
          <w:b/>
          <w:bCs/>
          <w:i/>
          <w:iCs/>
          <w:lang w:val="ro-RO"/>
        </w:rPr>
      </w:pPr>
      <w:r w:rsidRPr="00035720">
        <w:rPr>
          <w:b/>
          <w:bCs/>
          <w:spacing w:val="-7"/>
          <w:lang w:val="ro-RO"/>
        </w:rPr>
        <w:t>5.</w:t>
      </w:r>
      <w:r w:rsidRPr="00035720">
        <w:rPr>
          <w:b/>
          <w:bCs/>
          <w:lang w:val="ro-RO"/>
        </w:rPr>
        <w:tab/>
      </w:r>
      <w:r w:rsidRPr="00035720">
        <w:rPr>
          <w:b/>
          <w:bCs/>
          <w:i/>
          <w:iCs/>
          <w:lang w:val="ro-RO"/>
        </w:rPr>
        <w:t>Preţul contractului</w:t>
      </w:r>
    </w:p>
    <w:p w:rsidR="00E46289" w:rsidRPr="00F84CB3" w:rsidRDefault="00E46289" w:rsidP="00E46289">
      <w:pPr>
        <w:jc w:val="both"/>
        <w:rPr>
          <w:b/>
          <w:bCs/>
          <w:lang w:val="ro-RO"/>
        </w:rPr>
      </w:pPr>
      <w:r w:rsidRPr="00F84CB3">
        <w:rPr>
          <w:lang w:val="ro-RO"/>
        </w:rPr>
        <w:t>5.1</w:t>
      </w:r>
      <w:r w:rsidR="00216BF6">
        <w:rPr>
          <w:lang w:val="ro-RO"/>
        </w:rPr>
        <w:t>- (1)</w:t>
      </w:r>
      <w:r w:rsidRPr="00F84CB3">
        <w:rPr>
          <w:lang w:val="ro-RO"/>
        </w:rPr>
        <w:t xml:space="preserve"> Preţul convenit pentru îndeplinirea contractului, plătibil prestatorului de către achizitor, este </w:t>
      </w:r>
      <w:r w:rsidRPr="00F84CB3">
        <w:rPr>
          <w:b/>
          <w:lang w:val="ro-RO"/>
        </w:rPr>
        <w:t>............................................. lei fara TVA</w:t>
      </w:r>
      <w:r w:rsidRPr="00F84CB3">
        <w:rPr>
          <w:lang w:val="ro-RO"/>
        </w:rPr>
        <w:t xml:space="preserve">, </w:t>
      </w:r>
      <w:r w:rsidRPr="00F84CB3">
        <w:rPr>
          <w:b/>
          <w:bCs/>
          <w:lang w:val="ro-RO"/>
        </w:rPr>
        <w:t>din care:</w:t>
      </w:r>
    </w:p>
    <w:p w:rsidR="00E46289" w:rsidRPr="00F84CB3" w:rsidRDefault="00E46289" w:rsidP="00E46289">
      <w:pPr>
        <w:ind w:left="708"/>
        <w:jc w:val="both"/>
        <w:rPr>
          <w:bCs/>
          <w:lang w:val="ro-RO"/>
        </w:rPr>
      </w:pPr>
      <w:r w:rsidRPr="00F84CB3">
        <w:rPr>
          <w:bCs/>
          <w:lang w:val="ro-RO"/>
        </w:rPr>
        <w:t xml:space="preserve"> - </w:t>
      </w:r>
      <w:r w:rsidRPr="00D60D41">
        <w:rPr>
          <w:bCs/>
          <w:i/>
          <w:lang w:val="ro-RO"/>
        </w:rPr>
        <w:t>Studiu de fezabilitate</w:t>
      </w:r>
      <w:r w:rsidRPr="00F84CB3">
        <w:rPr>
          <w:bCs/>
          <w:lang w:val="ro-RO"/>
        </w:rPr>
        <w:t>: ...................lei fara TVA;</w:t>
      </w:r>
    </w:p>
    <w:p w:rsidR="00E46289" w:rsidRPr="00F84CB3" w:rsidRDefault="00E46289" w:rsidP="00E46289">
      <w:pPr>
        <w:ind w:left="708"/>
        <w:jc w:val="both"/>
        <w:rPr>
          <w:bCs/>
          <w:lang w:val="ro-RO"/>
        </w:rPr>
      </w:pPr>
      <w:r w:rsidRPr="00F84CB3">
        <w:rPr>
          <w:bCs/>
          <w:lang w:val="ro-RO"/>
        </w:rPr>
        <w:t xml:space="preserve"> - </w:t>
      </w:r>
      <w:r w:rsidR="0027484A" w:rsidRPr="00D60D41">
        <w:rPr>
          <w:bCs/>
          <w:i/>
          <w:lang w:val="ro-RO"/>
        </w:rPr>
        <w:t>Studii topografice</w:t>
      </w:r>
      <w:r w:rsidR="0027484A" w:rsidRPr="00F84CB3">
        <w:rPr>
          <w:bCs/>
          <w:lang w:val="ro-RO"/>
        </w:rPr>
        <w:t xml:space="preserve"> .........................</w:t>
      </w:r>
      <w:r w:rsidRPr="00F84CB3">
        <w:rPr>
          <w:bCs/>
          <w:lang w:val="ro-RO"/>
        </w:rPr>
        <w:t xml:space="preserve">.lei fara TVA. </w:t>
      </w:r>
    </w:p>
    <w:p w:rsidR="00E46289" w:rsidRPr="00216BF6" w:rsidRDefault="00E46289" w:rsidP="00216BF6">
      <w:pPr>
        <w:jc w:val="both"/>
        <w:rPr>
          <w:lang w:val="ro-RO"/>
        </w:rPr>
      </w:pPr>
      <w:r w:rsidRPr="00F84CB3">
        <w:rPr>
          <w:lang w:val="ro-RO"/>
        </w:rPr>
        <w:t xml:space="preserve">           </w:t>
      </w:r>
      <w:r w:rsidR="00F84CB3">
        <w:rPr>
          <w:lang w:val="ro-RO"/>
        </w:rPr>
        <w:t xml:space="preserve">  </w:t>
      </w:r>
      <w:r w:rsidRPr="00F84CB3">
        <w:rPr>
          <w:lang w:val="ro-RO"/>
        </w:rPr>
        <w:t>-</w:t>
      </w:r>
      <w:r w:rsidR="00F84CB3">
        <w:rPr>
          <w:lang w:val="ro-RO"/>
        </w:rPr>
        <w:t xml:space="preserve"> </w:t>
      </w:r>
      <w:r w:rsidR="0027484A" w:rsidRPr="00D60D41">
        <w:rPr>
          <w:i/>
          <w:lang w:val="ro-RO"/>
        </w:rPr>
        <w:t>Documentatii avize</w:t>
      </w:r>
      <w:r w:rsidR="00216BF6" w:rsidRPr="00D60D41">
        <w:rPr>
          <w:i/>
          <w:lang w:val="ro-RO"/>
        </w:rPr>
        <w:t xml:space="preserve"> </w:t>
      </w:r>
      <w:r w:rsidR="0027484A" w:rsidRPr="00D60D41">
        <w:rPr>
          <w:i/>
          <w:lang w:val="ro-RO"/>
        </w:rPr>
        <w:t>/</w:t>
      </w:r>
      <w:r w:rsidR="00216BF6" w:rsidRPr="00D60D41">
        <w:rPr>
          <w:i/>
          <w:lang w:val="ro-RO"/>
        </w:rPr>
        <w:t xml:space="preserve"> </w:t>
      </w:r>
      <w:r w:rsidR="0027484A" w:rsidRPr="00D60D41">
        <w:rPr>
          <w:i/>
          <w:lang w:val="ro-RO"/>
        </w:rPr>
        <w:t>acorduri</w:t>
      </w:r>
      <w:r w:rsidR="0027484A" w:rsidRPr="00F84CB3">
        <w:rPr>
          <w:lang w:val="ro-RO"/>
        </w:rPr>
        <w:t xml:space="preserve"> si documentatii de specialitate preva</w:t>
      </w:r>
      <w:r w:rsidR="00F84CB3" w:rsidRPr="00F84CB3">
        <w:rPr>
          <w:lang w:val="ro-RO"/>
        </w:rPr>
        <w:t>zute in Certificatul de Urbanism</w:t>
      </w:r>
      <w:r w:rsidRPr="00F84CB3">
        <w:rPr>
          <w:lang w:val="ro-RO"/>
        </w:rPr>
        <w:t>…………</w:t>
      </w:r>
      <w:r w:rsidR="00216BF6">
        <w:rPr>
          <w:lang w:val="ro-RO"/>
        </w:rPr>
        <w:t>………..</w:t>
      </w:r>
      <w:r w:rsidRPr="00F84CB3">
        <w:rPr>
          <w:lang w:val="ro-RO"/>
        </w:rPr>
        <w:t>lei fara TVA.</w:t>
      </w:r>
    </w:p>
    <w:p w:rsidR="00E46289" w:rsidRPr="00035720" w:rsidRDefault="00F4663F" w:rsidP="00E46289">
      <w:pPr>
        <w:shd w:val="clear" w:color="auto" w:fill="FFFFFF"/>
        <w:tabs>
          <w:tab w:val="left" w:pos="274"/>
        </w:tabs>
        <w:ind w:left="36"/>
        <w:jc w:val="both"/>
        <w:rPr>
          <w:lang w:val="ro-RO"/>
        </w:rPr>
      </w:pPr>
      <w:r w:rsidRPr="00A12958">
        <w:rPr>
          <w:color w:val="FF0000"/>
          <w:lang w:val="ro-RO"/>
        </w:rPr>
        <w:t xml:space="preserve">   </w:t>
      </w:r>
      <w:r w:rsidR="002B303D" w:rsidRPr="00A12958">
        <w:rPr>
          <w:color w:val="FF0000"/>
          <w:lang w:val="ro-RO"/>
        </w:rPr>
        <w:t xml:space="preserve"> </w:t>
      </w:r>
      <w:r w:rsidRPr="00A12958">
        <w:rPr>
          <w:color w:val="FF0000"/>
          <w:lang w:val="ro-RO"/>
        </w:rPr>
        <w:t xml:space="preserve">  </w:t>
      </w:r>
      <w:r w:rsidR="00A74634" w:rsidRPr="00035720">
        <w:rPr>
          <w:lang w:val="ro-RO"/>
        </w:rPr>
        <w:t xml:space="preserve">(2) Plata serviciilor se va </w:t>
      </w:r>
      <w:r w:rsidR="003C2751" w:rsidRPr="00035720">
        <w:rPr>
          <w:lang w:val="ro-RO"/>
        </w:rPr>
        <w:t xml:space="preserve">realiza dupa obtinerea avizului de la </w:t>
      </w:r>
      <w:r w:rsidR="00B23AC0" w:rsidRPr="00035720">
        <w:rPr>
          <w:lang w:val="ro-RO"/>
        </w:rPr>
        <w:t>Comisia Tehnico Econ</w:t>
      </w:r>
      <w:r w:rsidR="00D253D6" w:rsidRPr="00035720">
        <w:rPr>
          <w:lang w:val="ro-RO"/>
        </w:rPr>
        <w:t>omica de Avizare a beneficiarului</w:t>
      </w:r>
      <w:r w:rsidR="00B23AC0" w:rsidRPr="00035720">
        <w:rPr>
          <w:lang w:val="ro-RO"/>
        </w:rPr>
        <w:t>.</w:t>
      </w:r>
    </w:p>
    <w:p w:rsidR="0019073D" w:rsidRPr="00D75E84" w:rsidRDefault="0019073D" w:rsidP="00FB4503">
      <w:pPr>
        <w:shd w:val="clear" w:color="auto" w:fill="FFFFFF"/>
        <w:tabs>
          <w:tab w:val="left" w:pos="274"/>
        </w:tabs>
        <w:ind w:left="36"/>
        <w:jc w:val="both"/>
        <w:rPr>
          <w:b/>
          <w:bCs/>
          <w:spacing w:val="-11"/>
          <w:lang w:val="ro-RO"/>
        </w:rPr>
      </w:pPr>
    </w:p>
    <w:p w:rsidR="00FD3732" w:rsidRPr="00D75E84" w:rsidRDefault="00FD3732" w:rsidP="00FD3732">
      <w:pPr>
        <w:shd w:val="clear" w:color="auto" w:fill="FFFFFF"/>
        <w:tabs>
          <w:tab w:val="left" w:pos="274"/>
        </w:tabs>
        <w:ind w:left="36"/>
        <w:jc w:val="both"/>
        <w:rPr>
          <w:b/>
          <w:bCs/>
          <w:i/>
          <w:iCs/>
          <w:lang w:val="ro-RO"/>
        </w:rPr>
      </w:pPr>
      <w:r w:rsidRPr="00D75E84">
        <w:rPr>
          <w:b/>
          <w:bCs/>
          <w:spacing w:val="-11"/>
          <w:lang w:val="ro-RO"/>
        </w:rPr>
        <w:t>6.</w:t>
      </w:r>
      <w:r w:rsidRPr="00D75E84">
        <w:rPr>
          <w:b/>
          <w:bCs/>
          <w:lang w:val="ro-RO"/>
        </w:rPr>
        <w:tab/>
      </w:r>
      <w:r w:rsidRPr="00D75E84">
        <w:rPr>
          <w:b/>
          <w:bCs/>
          <w:i/>
          <w:iCs/>
          <w:lang w:val="ro-RO"/>
        </w:rPr>
        <w:t>Durata contractului</w:t>
      </w:r>
    </w:p>
    <w:p w:rsidR="00D92F66" w:rsidRPr="00D75E84" w:rsidRDefault="00FD3732" w:rsidP="00BF64E0">
      <w:pPr>
        <w:autoSpaceDE w:val="0"/>
        <w:autoSpaceDN w:val="0"/>
        <w:adjustRightInd w:val="0"/>
        <w:jc w:val="both"/>
        <w:rPr>
          <w:lang w:val="it-IT"/>
        </w:rPr>
      </w:pPr>
      <w:r w:rsidRPr="00D75E84">
        <w:rPr>
          <w:lang w:val="it-IT"/>
        </w:rPr>
        <w:t xml:space="preserve"> </w:t>
      </w:r>
      <w:r w:rsidRPr="00D75E84">
        <w:rPr>
          <w:iCs/>
          <w:spacing w:val="-1"/>
          <w:lang w:val="ro-RO"/>
        </w:rPr>
        <w:t>6.1</w:t>
      </w:r>
      <w:r w:rsidRPr="00D75E84">
        <w:rPr>
          <w:i/>
          <w:iCs/>
          <w:spacing w:val="-1"/>
          <w:lang w:val="ro-RO"/>
        </w:rPr>
        <w:t xml:space="preserve">. </w:t>
      </w:r>
      <w:r w:rsidR="00D27C46" w:rsidRPr="00D75E84">
        <w:rPr>
          <w:lang w:val="it-IT"/>
        </w:rPr>
        <w:t>Contractul produce efecte de la data inregistrarii la autoritatea contractanta, dupa semnarea acestuia de catre ambele parti, pâna la îndeplinirea integrală a obligaţiilor de către parţile contractante.</w:t>
      </w:r>
    </w:p>
    <w:p w:rsidR="00D27C46" w:rsidRPr="00D75E84" w:rsidRDefault="00D27C46" w:rsidP="00BF64E0">
      <w:pPr>
        <w:autoSpaceDE w:val="0"/>
        <w:autoSpaceDN w:val="0"/>
        <w:adjustRightInd w:val="0"/>
        <w:jc w:val="both"/>
        <w:rPr>
          <w:lang w:val="it-IT"/>
        </w:rPr>
      </w:pPr>
    </w:p>
    <w:p w:rsidR="004B417D" w:rsidRPr="00D75E84" w:rsidRDefault="00D92F66" w:rsidP="00197F39">
      <w:pPr>
        <w:shd w:val="clear" w:color="auto" w:fill="FFFFFF"/>
        <w:tabs>
          <w:tab w:val="left" w:pos="284"/>
        </w:tabs>
        <w:ind w:left="65" w:right="2765"/>
        <w:jc w:val="both"/>
        <w:rPr>
          <w:b/>
          <w:bCs/>
          <w:i/>
          <w:iCs/>
          <w:spacing w:val="-1"/>
          <w:lang w:val="ro-RO"/>
        </w:rPr>
      </w:pPr>
      <w:r w:rsidRPr="00D75E84">
        <w:rPr>
          <w:b/>
          <w:bCs/>
          <w:spacing w:val="-11"/>
          <w:lang w:val="ro-RO"/>
        </w:rPr>
        <w:t>7.</w:t>
      </w:r>
      <w:r w:rsidRPr="00D75E84">
        <w:rPr>
          <w:b/>
          <w:bCs/>
          <w:i/>
          <w:iCs/>
          <w:spacing w:val="-11"/>
          <w:lang w:val="ro-RO"/>
        </w:rPr>
        <w:t xml:space="preserve">   </w:t>
      </w:r>
      <w:r w:rsidRPr="00D75E84">
        <w:rPr>
          <w:b/>
          <w:bCs/>
          <w:i/>
          <w:iCs/>
          <w:spacing w:val="-1"/>
          <w:lang w:val="ro-RO"/>
        </w:rPr>
        <w:t>Executarea contractului</w:t>
      </w:r>
    </w:p>
    <w:p w:rsidR="002757F3" w:rsidRPr="002757F3" w:rsidRDefault="00EE40E5" w:rsidP="00BF55F4">
      <w:pPr>
        <w:tabs>
          <w:tab w:val="left" w:pos="342"/>
        </w:tabs>
        <w:autoSpaceDE w:val="0"/>
        <w:autoSpaceDN w:val="0"/>
        <w:adjustRightInd w:val="0"/>
        <w:rPr>
          <w:lang w:val="ro-RO"/>
        </w:rPr>
      </w:pPr>
      <w:r w:rsidRPr="00D75E84">
        <w:rPr>
          <w:lang w:val="ro-RO"/>
        </w:rPr>
        <w:t xml:space="preserve"> </w:t>
      </w:r>
      <w:r w:rsidR="00F97CC6" w:rsidRPr="00D75E84">
        <w:rPr>
          <w:lang w:val="ro-RO"/>
        </w:rPr>
        <w:t xml:space="preserve">7.1 – </w:t>
      </w:r>
      <w:r w:rsidR="004A2458" w:rsidRPr="00D75E84">
        <w:rPr>
          <w:lang w:val="ro-RO"/>
        </w:rPr>
        <w:t>(</w:t>
      </w:r>
      <w:r w:rsidR="004A2458" w:rsidRPr="00D60D41">
        <w:rPr>
          <w:lang w:val="ro-RO"/>
        </w:rPr>
        <w:t xml:space="preserve">1) </w:t>
      </w:r>
      <w:r w:rsidR="00F97CC6" w:rsidRPr="00D60D41">
        <w:rPr>
          <w:noProof/>
          <w:snapToGrid w:val="0"/>
          <w:lang w:val="ro-RO" w:eastAsia="ro-RO"/>
        </w:rPr>
        <w:t xml:space="preserve">Termenul de prestare a serviciilor </w:t>
      </w:r>
      <w:r w:rsidR="00B20FCF" w:rsidRPr="00D60D41">
        <w:rPr>
          <w:lang w:val="ro-RO"/>
        </w:rPr>
        <w:t xml:space="preserve">este de </w:t>
      </w:r>
      <w:r w:rsidR="00383FFA" w:rsidRPr="00250D26">
        <w:rPr>
          <w:i/>
          <w:lang w:val="ro-RO"/>
        </w:rPr>
        <w:t>5</w:t>
      </w:r>
      <w:r w:rsidR="00B20FCF" w:rsidRPr="00250D26">
        <w:rPr>
          <w:i/>
          <w:lang w:val="ro-RO"/>
        </w:rPr>
        <w:t>0 zile</w:t>
      </w:r>
      <w:r w:rsidR="00383FFA" w:rsidRPr="00D60D41">
        <w:rPr>
          <w:lang w:val="ro-RO"/>
        </w:rPr>
        <w:t xml:space="preserve"> </w:t>
      </w:r>
      <w:r w:rsidR="00B20FCF" w:rsidRPr="00D60D41">
        <w:rPr>
          <w:lang w:val="ro-RO"/>
        </w:rPr>
        <w:t>si se calculeaza de la data de incepere inscrisa pe ordinul de incepere pana la data predarii catre autoritatea contractanta a documentatiei</w:t>
      </w:r>
      <w:r w:rsidR="000E3077" w:rsidRPr="00D60D41">
        <w:rPr>
          <w:lang w:val="ro-RO"/>
        </w:rPr>
        <w:t xml:space="preserve"> tehnice</w:t>
      </w:r>
      <w:r w:rsidR="00836AD6" w:rsidRPr="00D60D41">
        <w:rPr>
          <w:rFonts w:eastAsiaTheme="minorHAnsi"/>
          <w:noProof/>
          <w:snapToGrid w:val="0"/>
          <w:lang w:eastAsia="ro-RO"/>
        </w:rPr>
        <w:t>, i</w:t>
      </w:r>
      <w:r w:rsidR="002757F3" w:rsidRPr="002757F3">
        <w:rPr>
          <w:rFonts w:eastAsiaTheme="minorHAnsi"/>
          <w:noProof/>
          <w:snapToGrid w:val="0"/>
          <w:lang w:eastAsia="ro-RO"/>
        </w:rPr>
        <w:t xml:space="preserve">n primele </w:t>
      </w:r>
      <w:r w:rsidR="002757F3" w:rsidRPr="002757F3">
        <w:rPr>
          <w:rFonts w:eastAsiaTheme="minorHAnsi"/>
          <w:i/>
          <w:noProof/>
          <w:snapToGrid w:val="0"/>
          <w:lang w:eastAsia="ro-RO"/>
        </w:rPr>
        <w:t>20 de zile</w:t>
      </w:r>
      <w:r w:rsidR="007F5AB1">
        <w:rPr>
          <w:rFonts w:eastAsiaTheme="minorHAnsi"/>
          <w:noProof/>
          <w:snapToGrid w:val="0"/>
          <w:lang w:eastAsia="ro-RO"/>
        </w:rPr>
        <w:t>,</w:t>
      </w:r>
      <w:r w:rsidR="002757F3" w:rsidRPr="002757F3">
        <w:rPr>
          <w:rFonts w:eastAsiaTheme="minorHAnsi"/>
          <w:noProof/>
          <w:snapToGrid w:val="0"/>
          <w:lang w:eastAsia="ro-RO"/>
        </w:rPr>
        <w:t xml:space="preserve"> </w:t>
      </w:r>
      <w:r w:rsidR="00836AD6" w:rsidRPr="00D60D41">
        <w:rPr>
          <w:rFonts w:eastAsiaTheme="minorHAnsi"/>
          <w:noProof/>
          <w:snapToGrid w:val="0"/>
          <w:lang w:eastAsia="ro-RO"/>
        </w:rPr>
        <w:t xml:space="preserve">se </w:t>
      </w:r>
      <w:r w:rsidR="002757F3" w:rsidRPr="002757F3">
        <w:rPr>
          <w:rFonts w:eastAsiaTheme="minorHAnsi"/>
          <w:noProof/>
          <w:snapToGrid w:val="0"/>
          <w:lang w:eastAsia="ro-RO"/>
        </w:rPr>
        <w:t>va transmite documentatia pentru avize.</w:t>
      </w:r>
    </w:p>
    <w:p w:rsidR="00B20FCF" w:rsidRPr="00D75E84" w:rsidRDefault="00B20FCF" w:rsidP="00B20FCF">
      <w:pPr>
        <w:tabs>
          <w:tab w:val="left" w:pos="342"/>
        </w:tabs>
        <w:autoSpaceDE w:val="0"/>
        <w:autoSpaceDN w:val="0"/>
        <w:adjustRightInd w:val="0"/>
        <w:rPr>
          <w:b/>
          <w:bCs/>
          <w:lang w:val="ro-RO"/>
        </w:rPr>
      </w:pPr>
    </w:p>
    <w:p w:rsidR="004B417D" w:rsidRPr="00D75E84" w:rsidRDefault="00D92F66" w:rsidP="00197F39">
      <w:pPr>
        <w:shd w:val="clear" w:color="auto" w:fill="FFFFFF"/>
        <w:tabs>
          <w:tab w:val="left" w:pos="288"/>
        </w:tabs>
        <w:ind w:left="58"/>
        <w:jc w:val="both"/>
        <w:rPr>
          <w:b/>
          <w:bCs/>
          <w:i/>
          <w:iCs/>
          <w:lang w:val="ro-RO"/>
        </w:rPr>
      </w:pPr>
      <w:r w:rsidRPr="00D75E84">
        <w:rPr>
          <w:b/>
          <w:bCs/>
          <w:lang w:val="ro-RO"/>
        </w:rPr>
        <w:t xml:space="preserve">8. </w:t>
      </w:r>
      <w:r w:rsidRPr="00D75E84">
        <w:rPr>
          <w:b/>
          <w:bCs/>
          <w:i/>
          <w:iCs/>
          <w:lang w:val="ro-RO"/>
        </w:rPr>
        <w:t>Documentele contractului</w:t>
      </w:r>
    </w:p>
    <w:p w:rsidR="00D92F66" w:rsidRPr="00D75E84" w:rsidRDefault="00456A70" w:rsidP="00D92F66">
      <w:pPr>
        <w:shd w:val="clear" w:color="auto" w:fill="FFFFFF"/>
        <w:ind w:left="65"/>
        <w:jc w:val="both"/>
        <w:rPr>
          <w:lang w:val="it-IT"/>
        </w:rPr>
      </w:pPr>
      <w:r w:rsidRPr="00D75E84">
        <w:rPr>
          <w:lang w:val="it-IT"/>
        </w:rPr>
        <w:t>a) caietul de sarcini</w:t>
      </w:r>
      <w:r w:rsidR="00D50F6B" w:rsidRPr="00D75E84">
        <w:rPr>
          <w:lang w:val="it-IT"/>
        </w:rPr>
        <w:t>;</w:t>
      </w:r>
    </w:p>
    <w:p w:rsidR="00070DBC" w:rsidRPr="00D75E84" w:rsidRDefault="00181762" w:rsidP="00D92F66">
      <w:pPr>
        <w:shd w:val="clear" w:color="auto" w:fill="FFFFFF"/>
        <w:ind w:left="65"/>
        <w:jc w:val="both"/>
        <w:rPr>
          <w:lang w:val="it-IT"/>
        </w:rPr>
      </w:pPr>
      <w:r w:rsidRPr="00D75E84">
        <w:rPr>
          <w:lang w:val="it-IT"/>
        </w:rPr>
        <w:t>b) propunerea tehnico-financiara</w:t>
      </w:r>
    </w:p>
    <w:p w:rsidR="00D92F66" w:rsidRPr="00D75E84" w:rsidRDefault="00070DBC" w:rsidP="00D92F66">
      <w:pPr>
        <w:jc w:val="both"/>
        <w:rPr>
          <w:lang w:val="it-IT"/>
        </w:rPr>
      </w:pPr>
      <w:r w:rsidRPr="00D75E84">
        <w:rPr>
          <w:lang w:val="it-IT"/>
        </w:rPr>
        <w:t xml:space="preserve"> c</w:t>
      </w:r>
      <w:r w:rsidR="00D92F66" w:rsidRPr="00D75E84">
        <w:rPr>
          <w:lang w:val="it-IT"/>
        </w:rPr>
        <w:t xml:space="preserve">) </w:t>
      </w:r>
      <w:r w:rsidR="00181762" w:rsidRPr="00D75E84">
        <w:rPr>
          <w:lang w:val="it-IT"/>
        </w:rPr>
        <w:t>garantia de buna executie;</w:t>
      </w:r>
    </w:p>
    <w:p w:rsidR="00A1575E" w:rsidRPr="00D75E84" w:rsidRDefault="00A1575E" w:rsidP="00A1575E">
      <w:pPr>
        <w:jc w:val="both"/>
      </w:pPr>
      <w:r w:rsidRPr="00D75E84">
        <w:t xml:space="preserve"> d) fisa detaliu cumparare directa din SEAP;</w:t>
      </w:r>
    </w:p>
    <w:p w:rsidR="00D92F66" w:rsidRPr="00D75E84" w:rsidRDefault="00A1575E" w:rsidP="00D92F66">
      <w:pPr>
        <w:jc w:val="both"/>
        <w:rPr>
          <w:lang w:val="it-IT"/>
        </w:rPr>
      </w:pPr>
      <w:r w:rsidRPr="00D75E84">
        <w:rPr>
          <w:lang w:val="it-IT"/>
        </w:rPr>
        <w:t xml:space="preserve"> e</w:t>
      </w:r>
      <w:r w:rsidR="00D92F66" w:rsidRPr="00D75E84">
        <w:rPr>
          <w:lang w:val="it-IT"/>
        </w:rPr>
        <w:t xml:space="preserve">) </w:t>
      </w:r>
      <w:r w:rsidR="00181762" w:rsidRPr="00D75E84">
        <w:rPr>
          <w:lang w:val="it-IT"/>
        </w:rPr>
        <w:t>acte aditionale, daca exista</w:t>
      </w:r>
      <w:r w:rsidR="006C409E" w:rsidRPr="00D75E84">
        <w:rPr>
          <w:lang w:val="it-IT"/>
        </w:rPr>
        <w:t>.</w:t>
      </w:r>
    </w:p>
    <w:p w:rsidR="00260C6C" w:rsidRPr="00D75E84" w:rsidRDefault="00D92F66" w:rsidP="00D92F66">
      <w:pPr>
        <w:jc w:val="both"/>
        <w:rPr>
          <w:b/>
          <w:bCs/>
          <w:spacing w:val="-8"/>
          <w:lang w:val="ro-RO"/>
        </w:rPr>
      </w:pPr>
      <w:r w:rsidRPr="00D75E84">
        <w:rPr>
          <w:b/>
          <w:bCs/>
          <w:spacing w:val="-8"/>
          <w:lang w:val="ro-RO"/>
        </w:rPr>
        <w:tab/>
      </w:r>
    </w:p>
    <w:p w:rsidR="004B417D" w:rsidRPr="00D75E84" w:rsidRDefault="00D92F66" w:rsidP="00197F39">
      <w:pPr>
        <w:shd w:val="clear" w:color="auto" w:fill="FFFFFF"/>
        <w:tabs>
          <w:tab w:val="left" w:pos="360"/>
        </w:tabs>
        <w:ind w:left="58"/>
        <w:jc w:val="both"/>
        <w:rPr>
          <w:b/>
          <w:bCs/>
          <w:i/>
          <w:iCs/>
          <w:lang w:val="ro-RO"/>
        </w:rPr>
      </w:pPr>
      <w:r w:rsidRPr="00D75E84">
        <w:rPr>
          <w:b/>
          <w:bCs/>
          <w:spacing w:val="-8"/>
          <w:lang w:val="ro-RO"/>
        </w:rPr>
        <w:t>9.</w:t>
      </w:r>
      <w:r w:rsidRPr="00D75E84">
        <w:rPr>
          <w:b/>
          <w:bCs/>
          <w:lang w:val="ro-RO"/>
        </w:rPr>
        <w:tab/>
      </w:r>
      <w:r w:rsidRPr="00D75E84">
        <w:rPr>
          <w:b/>
          <w:bCs/>
          <w:i/>
          <w:iCs/>
          <w:lang w:val="ro-RO"/>
        </w:rPr>
        <w:t>Obligaţiile principale ale prestatorului</w:t>
      </w:r>
    </w:p>
    <w:p w:rsidR="004A2458" w:rsidRDefault="00D92F66" w:rsidP="00490505">
      <w:pPr>
        <w:pStyle w:val="DefaultText"/>
        <w:jc w:val="both"/>
        <w:rPr>
          <w:szCs w:val="24"/>
          <w:lang w:val="ro-RO"/>
        </w:rPr>
      </w:pPr>
      <w:r w:rsidRPr="00D75E84">
        <w:rPr>
          <w:szCs w:val="24"/>
          <w:lang w:val="es-ES"/>
        </w:rPr>
        <w:t xml:space="preserve">9.1 – Prestatorul se obliga sa presteze serviciile in conformitate </w:t>
      </w:r>
      <w:r w:rsidR="004A2458" w:rsidRPr="00D75E84">
        <w:rPr>
          <w:szCs w:val="24"/>
          <w:lang w:val="es-ES"/>
        </w:rPr>
        <w:t xml:space="preserve">cu </w:t>
      </w:r>
      <w:r w:rsidR="00C95725" w:rsidRPr="00D75E84">
        <w:rPr>
          <w:szCs w:val="24"/>
          <w:lang w:val="es-ES"/>
        </w:rPr>
        <w:t>cerintele caietului de sarcini, si cu respectarea legislatiei</w:t>
      </w:r>
      <w:r w:rsidR="001374BC" w:rsidRPr="00D75E84">
        <w:rPr>
          <w:szCs w:val="24"/>
          <w:lang w:val="es-ES"/>
        </w:rPr>
        <w:t xml:space="preserve"> in vigoare</w:t>
      </w:r>
      <w:r w:rsidR="004A2458" w:rsidRPr="00D75E84">
        <w:rPr>
          <w:szCs w:val="24"/>
          <w:lang w:val="ro-RO"/>
        </w:rPr>
        <w:t>.</w:t>
      </w:r>
    </w:p>
    <w:p w:rsidR="00D0165C" w:rsidRPr="00AA73DA" w:rsidRDefault="00BA645E" w:rsidP="00490505">
      <w:pPr>
        <w:pStyle w:val="DefaultText"/>
        <w:jc w:val="both"/>
        <w:rPr>
          <w:szCs w:val="24"/>
        </w:rPr>
      </w:pPr>
      <w:r w:rsidRPr="00D75E84">
        <w:rPr>
          <w:szCs w:val="24"/>
          <w:lang w:val="ro-RO"/>
        </w:rPr>
        <w:t xml:space="preserve">9.2 </w:t>
      </w:r>
      <w:r>
        <w:rPr>
          <w:szCs w:val="24"/>
          <w:lang w:val="ro-RO"/>
        </w:rPr>
        <w:t xml:space="preserve">– </w:t>
      </w:r>
      <w:r w:rsidRPr="00AA73DA">
        <w:rPr>
          <w:szCs w:val="24"/>
          <w:lang w:val="ro-RO"/>
        </w:rPr>
        <w:t xml:space="preserve">(1) </w:t>
      </w:r>
      <w:r w:rsidRPr="00AA73DA">
        <w:rPr>
          <w:szCs w:val="24"/>
        </w:rPr>
        <w:t xml:space="preserve">Prestatorul  are obligatia de a elabora </w:t>
      </w:r>
      <w:r w:rsidR="00B45071" w:rsidRPr="00612AAD">
        <w:rPr>
          <w:i/>
          <w:szCs w:val="24"/>
          <w:lang w:val="ro-RO"/>
        </w:rPr>
        <w:t>D.A.L.I</w:t>
      </w:r>
      <w:r w:rsidR="00B45071" w:rsidRPr="00B365D3">
        <w:rPr>
          <w:b/>
          <w:i/>
          <w:szCs w:val="24"/>
          <w:lang w:val="ro-RO"/>
        </w:rPr>
        <w:t xml:space="preserve">. </w:t>
      </w:r>
      <w:r w:rsidRPr="00AA73DA">
        <w:rPr>
          <w:szCs w:val="24"/>
        </w:rPr>
        <w:t>(</w:t>
      </w:r>
      <w:r w:rsidRPr="00B45071">
        <w:rPr>
          <w:i/>
          <w:szCs w:val="24"/>
        </w:rPr>
        <w:t>inclusiv documentatia pentru obtinerea avizelor</w:t>
      </w:r>
      <w:r w:rsidR="009D7CB6" w:rsidRPr="00B45071">
        <w:rPr>
          <w:i/>
          <w:szCs w:val="24"/>
        </w:rPr>
        <w:t>/acordurilor solicitate prin Certificatul de Urbanism</w:t>
      </w:r>
      <w:r w:rsidR="00144B6D">
        <w:rPr>
          <w:szCs w:val="24"/>
        </w:rPr>
        <w:t>), conform cerintelor din Caietul de sarcini</w:t>
      </w:r>
    </w:p>
    <w:p w:rsidR="00180C5D" w:rsidRPr="0026297A" w:rsidRDefault="00D0165C" w:rsidP="00144B6D">
      <w:pPr>
        <w:pStyle w:val="DefaultText"/>
        <w:jc w:val="both"/>
        <w:rPr>
          <w:szCs w:val="24"/>
        </w:rPr>
      </w:pPr>
      <w:r w:rsidRPr="00AA73DA">
        <w:rPr>
          <w:szCs w:val="24"/>
        </w:rPr>
        <w:t xml:space="preserve">          </w:t>
      </w:r>
      <w:r w:rsidR="00BA645E" w:rsidRPr="00AA73DA">
        <w:rPr>
          <w:szCs w:val="24"/>
        </w:rPr>
        <w:t>(2) La elaborarea documentatiei tehnice, operatorul economic va</w:t>
      </w:r>
      <w:r w:rsidR="00780E0C" w:rsidRPr="00AA73DA">
        <w:rPr>
          <w:szCs w:val="24"/>
        </w:rPr>
        <w:t xml:space="preserve"> respecta structura prevazuta in Hotararea de Guvern nr.907/2016 privind etapele de elaborare a continutlui cadru al documentatiilor</w:t>
      </w:r>
      <w:r w:rsidR="00C74E2C">
        <w:rPr>
          <w:szCs w:val="24"/>
        </w:rPr>
        <w:t xml:space="preserve"> tehnico-economice </w:t>
      </w:r>
      <w:r w:rsidR="00875D13" w:rsidRPr="00AA73DA">
        <w:rPr>
          <w:szCs w:val="24"/>
        </w:rPr>
        <w:t>aferente obiectivelor de investitii finantate</w:t>
      </w:r>
      <w:r w:rsidR="00F45D5D">
        <w:rPr>
          <w:szCs w:val="24"/>
        </w:rPr>
        <w:t xml:space="preserve"> din fonduri</w:t>
      </w:r>
      <w:r w:rsidR="00875D13" w:rsidRPr="00AA73DA">
        <w:rPr>
          <w:szCs w:val="24"/>
        </w:rPr>
        <w:t xml:space="preserve"> publice, cu modificarile si com</w:t>
      </w:r>
      <w:r w:rsidR="00B32390">
        <w:rPr>
          <w:szCs w:val="24"/>
        </w:rPr>
        <w:t>pletarile ulterioare</w:t>
      </w:r>
      <w:r w:rsidR="00C46CA1">
        <w:rPr>
          <w:szCs w:val="24"/>
        </w:rPr>
        <w:t>.</w:t>
      </w:r>
    </w:p>
    <w:p w:rsidR="00180C5D" w:rsidRPr="002B28ED" w:rsidRDefault="00125398" w:rsidP="002B28ED">
      <w:pPr>
        <w:pStyle w:val="DefaultText"/>
        <w:ind w:left="90"/>
        <w:jc w:val="both"/>
        <w:rPr>
          <w:lang w:val="ro-RO"/>
        </w:rPr>
      </w:pPr>
      <w:r>
        <w:rPr>
          <w:lang w:val="ro-RO"/>
        </w:rPr>
        <w:t xml:space="preserve">        </w:t>
      </w:r>
      <w:r w:rsidR="0026297A">
        <w:rPr>
          <w:lang w:val="ro-RO"/>
        </w:rPr>
        <w:t>(3</w:t>
      </w:r>
      <w:r>
        <w:rPr>
          <w:lang w:val="ro-RO"/>
        </w:rPr>
        <w:t>) Prestatorul va tine cont</w:t>
      </w:r>
      <w:r w:rsidR="00862662">
        <w:rPr>
          <w:lang w:val="ro-RO"/>
        </w:rPr>
        <w:t xml:space="preserve"> </w:t>
      </w:r>
      <w:r w:rsidR="002A74A9">
        <w:rPr>
          <w:lang w:val="ro-RO"/>
        </w:rPr>
        <w:t xml:space="preserve">si va avea in vedere </w:t>
      </w:r>
      <w:r w:rsidR="00862662">
        <w:rPr>
          <w:lang w:val="ro-RO"/>
        </w:rPr>
        <w:t>ca,</w:t>
      </w:r>
      <w:r>
        <w:rPr>
          <w:lang w:val="ro-RO"/>
        </w:rPr>
        <w:t xml:space="preserve"> </w:t>
      </w:r>
      <w:r w:rsidR="00862662">
        <w:rPr>
          <w:lang w:val="ro-RO"/>
        </w:rPr>
        <w:t>o</w:t>
      </w:r>
      <w:r w:rsidR="00180C5D" w:rsidRPr="00180C5D">
        <w:rPr>
          <w:lang w:val="ro-RO"/>
        </w:rPr>
        <w:t>biectele de joaca trebuie sa indeplineasca conditiile de calitate stabilite prin Legea nr.10/1995</w:t>
      </w:r>
      <w:r w:rsidR="0026297A">
        <w:rPr>
          <w:lang w:val="ro-RO"/>
        </w:rPr>
        <w:t>.</w:t>
      </w:r>
      <w:r w:rsidR="00180C5D" w:rsidRPr="00180C5D">
        <w:rPr>
          <w:lang w:val="ro-RO"/>
        </w:rPr>
        <w:t xml:space="preserve"> </w:t>
      </w:r>
    </w:p>
    <w:p w:rsidR="00EE40E5" w:rsidRPr="00AA73DA" w:rsidRDefault="00BA645E" w:rsidP="00EE40E5">
      <w:pPr>
        <w:jc w:val="both"/>
        <w:rPr>
          <w:rFonts w:eastAsia="Calibri"/>
          <w:noProof/>
          <w:lang w:val="ro-RO" w:eastAsia="ro-RO"/>
        </w:rPr>
      </w:pPr>
      <w:r w:rsidRPr="00AA73DA">
        <w:rPr>
          <w:lang w:val="ro-RO"/>
        </w:rPr>
        <w:t>9.3</w:t>
      </w:r>
      <w:r w:rsidR="00B32390">
        <w:rPr>
          <w:lang w:val="ro-RO"/>
        </w:rPr>
        <w:t xml:space="preserve"> - </w:t>
      </w:r>
      <w:r w:rsidR="00803ADB" w:rsidRPr="00AA73DA">
        <w:rPr>
          <w:lang w:val="ro-RO"/>
        </w:rPr>
        <w:t xml:space="preserve">(1) </w:t>
      </w:r>
      <w:r w:rsidR="00C74E2C">
        <w:rPr>
          <w:lang w:val="ro-RO"/>
        </w:rPr>
        <w:t xml:space="preserve">- </w:t>
      </w:r>
      <w:r w:rsidR="00EE40E5" w:rsidRPr="00AA73DA">
        <w:rPr>
          <w:rFonts w:eastAsia="Calibri"/>
          <w:noProof/>
          <w:lang w:val="ro-RO" w:eastAsia="ro-RO"/>
        </w:rPr>
        <w:t>Prestatorul este pe deplin responsabil pentru prestarea serviciilor. Totodata, este raspunzator atat de oportunitatea si legalitatea tuturor operatiunilor si metodelor de prestare utilizate, cat si de calificarea personalului folosit pe toata durata prezentului contract.</w:t>
      </w:r>
    </w:p>
    <w:p w:rsidR="0077408F" w:rsidRPr="00AA73DA" w:rsidRDefault="001F2162" w:rsidP="00EE40E5">
      <w:pPr>
        <w:jc w:val="both"/>
        <w:rPr>
          <w:rFonts w:eastAsia="Calibri"/>
          <w:noProof/>
          <w:lang w:val="ro-RO" w:eastAsia="ro-RO"/>
        </w:rPr>
      </w:pPr>
      <w:r w:rsidRPr="00AA73DA">
        <w:rPr>
          <w:rFonts w:eastAsia="Calibri"/>
          <w:noProof/>
          <w:lang w:val="ro-RO" w:eastAsia="ro-RO"/>
        </w:rPr>
        <w:t xml:space="preserve">     </w:t>
      </w:r>
      <w:r w:rsidR="00C74E2C">
        <w:rPr>
          <w:rFonts w:eastAsia="Calibri"/>
          <w:noProof/>
          <w:lang w:val="ro-RO" w:eastAsia="ro-RO"/>
        </w:rPr>
        <w:t xml:space="preserve">  </w:t>
      </w:r>
      <w:r w:rsidR="00B32390">
        <w:rPr>
          <w:rFonts w:eastAsia="Calibri"/>
          <w:noProof/>
          <w:lang w:val="ro-RO" w:eastAsia="ro-RO"/>
        </w:rPr>
        <w:t xml:space="preserve">   </w:t>
      </w:r>
      <w:r w:rsidRPr="00AA73DA">
        <w:rPr>
          <w:rFonts w:eastAsia="Calibri"/>
          <w:noProof/>
          <w:lang w:val="ro-RO" w:eastAsia="ro-RO"/>
        </w:rPr>
        <w:t xml:space="preserve"> </w:t>
      </w:r>
      <w:r w:rsidR="00C74E2C">
        <w:rPr>
          <w:rFonts w:eastAsia="Calibri"/>
          <w:noProof/>
          <w:lang w:val="ro-RO" w:eastAsia="ro-RO"/>
        </w:rPr>
        <w:t xml:space="preserve">(2) - </w:t>
      </w:r>
      <w:r w:rsidR="0077408F" w:rsidRPr="00AA73DA">
        <w:rPr>
          <w:rFonts w:eastAsia="Calibri"/>
          <w:noProof/>
          <w:lang w:val="ro-RO" w:eastAsia="ro-RO"/>
        </w:rPr>
        <w:t>In cazul in care, pe parcursul indeplinirii contractului, se constata faptul ca anumite elemente ale propunerii tehnice sunt inferioare si nu corespund cerintelor prevazute in caietul de sarcini,  prevaleaza prevederile caietului de sarcini.</w:t>
      </w:r>
    </w:p>
    <w:p w:rsidR="00B23AC0" w:rsidRPr="008A3B27" w:rsidRDefault="002A67A9" w:rsidP="008A3B27">
      <w:pPr>
        <w:pStyle w:val="Frspaiere"/>
        <w:jc w:val="both"/>
        <w:rPr>
          <w:rFonts w:eastAsiaTheme="minorHAnsi"/>
          <w:lang w:val="ro-RO"/>
        </w:rPr>
      </w:pPr>
      <w:r>
        <w:t>9.4</w:t>
      </w:r>
      <w:r w:rsidR="00B23AC0" w:rsidRPr="00D75E84">
        <w:t xml:space="preserve"> – </w:t>
      </w:r>
      <w:r w:rsidR="00737E16" w:rsidRPr="00737E16">
        <w:rPr>
          <w:rFonts w:eastAsiaTheme="minorHAnsi"/>
          <w:lang w:val="ro-RO"/>
        </w:rPr>
        <w:t>Documentatia tehnica se va preda la sediul investitorului, pe baza unui proces - verbal de predare - primire, incheiat in doua exemplare, cate unul pentru fiecare parte</w:t>
      </w:r>
      <w:r w:rsidR="008A3B27">
        <w:rPr>
          <w:rFonts w:eastAsiaTheme="minorHAnsi"/>
          <w:lang w:val="ro-RO"/>
        </w:rPr>
        <w:t xml:space="preserve"> </w:t>
      </w:r>
      <w:r w:rsidR="00737E16" w:rsidRPr="00737E16">
        <w:rPr>
          <w:rFonts w:eastAsiaTheme="minorHAnsi"/>
          <w:lang w:val="ro-RO"/>
        </w:rPr>
        <w:t>si a unei adrese de inaintare, in 4 (patru) exemplare scrise, originale si un exemplar in format electronic - partea scrisa sub forma de fiiere tip .doc, .docx sau .pdf, cu posibilitate de cautare in cuprinsul documentului, iar partea desenata in format dwg.</w:t>
      </w:r>
    </w:p>
    <w:p w:rsidR="00B23AC0" w:rsidRPr="00D75E84" w:rsidRDefault="008F10B2" w:rsidP="00B23AC0">
      <w:pPr>
        <w:pStyle w:val="DefaultText"/>
        <w:jc w:val="both"/>
        <w:rPr>
          <w:b/>
          <w:lang w:val="pt-PT"/>
        </w:rPr>
      </w:pPr>
      <w:r>
        <w:rPr>
          <w:lang w:val="pt-PT"/>
        </w:rPr>
        <w:lastRenderedPageBreak/>
        <w:t>9.5</w:t>
      </w:r>
      <w:r w:rsidR="00B23AC0" w:rsidRPr="00D75E84">
        <w:rPr>
          <w:lang w:val="pt-PT"/>
        </w:rPr>
        <w:t xml:space="preserve"> - (1) Dup</w:t>
      </w:r>
      <w:r w:rsidR="00250D26">
        <w:rPr>
          <w:lang w:val="pt-PT"/>
        </w:rPr>
        <w:t>a predarea documentatiei – D.A.L.I.</w:t>
      </w:r>
      <w:r w:rsidR="00B23AC0" w:rsidRPr="00D75E84">
        <w:rPr>
          <w:lang w:val="pt-PT"/>
        </w:rPr>
        <w:t>, prestatorul are obligatia de a fi prezent si de a o sustine in fata Comisiei</w:t>
      </w:r>
      <w:r w:rsidR="00B23AC0" w:rsidRPr="00D75E84">
        <w:rPr>
          <w:b/>
          <w:szCs w:val="24"/>
          <w:lang w:val="ro-RO"/>
        </w:rPr>
        <w:t xml:space="preserve"> </w:t>
      </w:r>
      <w:r w:rsidR="00B23AC0" w:rsidRPr="00D75E84">
        <w:rPr>
          <w:lang w:val="pt-PT"/>
        </w:rPr>
        <w:t>Tehnico Economice de Avizare a beneficiarului</w:t>
      </w:r>
      <w:r w:rsidR="00B23AC0" w:rsidRPr="00D75E84">
        <w:rPr>
          <w:b/>
          <w:lang w:val="pt-PT"/>
        </w:rPr>
        <w:t xml:space="preserve">. </w:t>
      </w:r>
    </w:p>
    <w:p w:rsidR="00B23AC0" w:rsidRPr="00D75E84" w:rsidRDefault="00325879" w:rsidP="00B23AC0">
      <w:pPr>
        <w:pStyle w:val="DefaultText"/>
        <w:jc w:val="both"/>
        <w:rPr>
          <w:lang w:val="it-IT"/>
        </w:rPr>
      </w:pPr>
      <w:r>
        <w:rPr>
          <w:lang w:val="pt-PT"/>
        </w:rPr>
        <w:t xml:space="preserve">       </w:t>
      </w:r>
      <w:r w:rsidR="00EE3961">
        <w:rPr>
          <w:lang w:val="pt-PT"/>
        </w:rPr>
        <w:t xml:space="preserve"> </w:t>
      </w:r>
      <w:r>
        <w:rPr>
          <w:lang w:val="pt-PT"/>
        </w:rPr>
        <w:t xml:space="preserve"> </w:t>
      </w:r>
      <w:r w:rsidR="00B23AC0" w:rsidRPr="00D75E84">
        <w:rPr>
          <w:lang w:val="pt-PT"/>
        </w:rPr>
        <w:t>(2)</w:t>
      </w:r>
      <w:r w:rsidR="00B23AC0" w:rsidRPr="00D75E84">
        <w:rPr>
          <w:b/>
          <w:lang w:val="pt-PT"/>
        </w:rPr>
        <w:t xml:space="preserve"> </w:t>
      </w:r>
      <w:r w:rsidR="00B23AC0" w:rsidRPr="00D75E84">
        <w:rPr>
          <w:lang w:val="it-IT"/>
        </w:rPr>
        <w:t xml:space="preserve">In cazul in care exista observatii sau apar neconformitati evidentiate de reprezentantii Comisiei Tehnico Economice de Avizare a beneficiarului, remedierile documentatiei intra in atributiile prestatorului si se vor solutiona de catre acesta in maxim </w:t>
      </w:r>
      <w:r w:rsidR="00973897">
        <w:rPr>
          <w:lang w:val="it-IT"/>
        </w:rPr>
        <w:t>10</w:t>
      </w:r>
      <w:r w:rsidR="00B23AC0" w:rsidRPr="00D75E84">
        <w:rPr>
          <w:lang w:val="it-IT"/>
        </w:rPr>
        <w:t xml:space="preserve"> (</w:t>
      </w:r>
      <w:r w:rsidR="00973897">
        <w:rPr>
          <w:lang w:val="it-IT"/>
        </w:rPr>
        <w:t>zece</w:t>
      </w:r>
      <w:r w:rsidR="00B23AC0" w:rsidRPr="00D75E84">
        <w:rPr>
          <w:lang w:val="it-IT"/>
        </w:rPr>
        <w:t>) zile de la notificarea beneficiarului.</w:t>
      </w:r>
      <w:r w:rsidR="00973897">
        <w:rPr>
          <w:lang w:val="it-IT"/>
        </w:rPr>
        <w:t xml:space="preserve"> Studiul de fezabilitate se considera acceptat, dupa avizarea favorabila de catre Comisia Tehnico Economica de Avizare a achizitorului.</w:t>
      </w:r>
    </w:p>
    <w:p w:rsidR="00F16CC6" w:rsidRPr="00D75E84" w:rsidRDefault="00EE3961" w:rsidP="00EE40E5">
      <w:pPr>
        <w:pStyle w:val="DefaultText"/>
        <w:jc w:val="both"/>
        <w:rPr>
          <w:lang w:val="es-ES"/>
        </w:rPr>
      </w:pPr>
      <w:r>
        <w:rPr>
          <w:lang w:val="es-ES"/>
        </w:rPr>
        <w:t xml:space="preserve">         </w:t>
      </w:r>
      <w:r w:rsidR="00B23AC0" w:rsidRPr="00D75E84">
        <w:rPr>
          <w:lang w:val="es-ES"/>
        </w:rPr>
        <w:t xml:space="preserve">(3) Documentatiile </w:t>
      </w:r>
      <w:r w:rsidR="00091D06" w:rsidRPr="00D75E84">
        <w:rPr>
          <w:lang w:val="es-ES"/>
        </w:rPr>
        <w:t xml:space="preserve">tehnice </w:t>
      </w:r>
      <w:r w:rsidR="00B23AC0" w:rsidRPr="00D75E84">
        <w:rPr>
          <w:lang w:val="es-ES"/>
        </w:rPr>
        <w:t>elaborate vor fi proprietatea exclusiva a autoritatii contractante si un pot fi utilizate de catre prestator.</w:t>
      </w:r>
    </w:p>
    <w:p w:rsidR="00B23AC0" w:rsidRPr="00D75E84" w:rsidRDefault="00B23AC0" w:rsidP="00EE40E5">
      <w:pPr>
        <w:pStyle w:val="DefaultText"/>
        <w:jc w:val="both"/>
        <w:rPr>
          <w:lang w:val="es-ES"/>
        </w:rPr>
      </w:pPr>
    </w:p>
    <w:p w:rsidR="004B417D" w:rsidRPr="00D75E84" w:rsidRDefault="00D92F66" w:rsidP="00197F39">
      <w:pPr>
        <w:shd w:val="clear" w:color="auto" w:fill="FFFFFF"/>
        <w:tabs>
          <w:tab w:val="left" w:pos="374"/>
        </w:tabs>
        <w:ind w:left="7"/>
        <w:jc w:val="both"/>
        <w:rPr>
          <w:b/>
          <w:bCs/>
          <w:i/>
          <w:iCs/>
          <w:lang w:val="ro-RO"/>
        </w:rPr>
      </w:pPr>
      <w:r w:rsidRPr="00D75E84">
        <w:rPr>
          <w:b/>
          <w:bCs/>
          <w:spacing w:val="-10"/>
          <w:lang w:val="ro-RO"/>
        </w:rPr>
        <w:t>10.</w:t>
      </w:r>
      <w:r w:rsidRPr="00D75E84">
        <w:rPr>
          <w:b/>
          <w:bCs/>
          <w:lang w:val="ro-RO"/>
        </w:rPr>
        <w:tab/>
        <w:t xml:space="preserve"> </w:t>
      </w:r>
      <w:r w:rsidRPr="00D75E84">
        <w:rPr>
          <w:b/>
          <w:bCs/>
          <w:i/>
          <w:iCs/>
          <w:lang w:val="ro-RO"/>
        </w:rPr>
        <w:t>Obligaţiile principale ale achizitorului</w:t>
      </w:r>
    </w:p>
    <w:p w:rsidR="00BA71A8" w:rsidRPr="00D75E84" w:rsidRDefault="00BA71A8" w:rsidP="00BA71A8">
      <w:pPr>
        <w:jc w:val="both"/>
        <w:rPr>
          <w:bCs/>
          <w:noProof/>
          <w:lang w:val="ro-RO"/>
        </w:rPr>
      </w:pPr>
      <w:r w:rsidRPr="00D75E84">
        <w:rPr>
          <w:bCs/>
          <w:noProof/>
        </w:rPr>
        <w:t>10.1 - Achizitorul se obligă să plătească preţul convenit în prezentul contract pentru serviciile prestate.</w:t>
      </w:r>
      <w:r w:rsidRPr="00D75E84">
        <w:rPr>
          <w:rFonts w:eastAsia="Calibri"/>
          <w:noProof/>
        </w:rPr>
        <w:t xml:space="preserve"> </w:t>
      </w:r>
    </w:p>
    <w:p w:rsidR="00BA71A8" w:rsidRPr="00D75E84" w:rsidRDefault="00BA71A8" w:rsidP="00BA71A8">
      <w:pPr>
        <w:jc w:val="both"/>
        <w:rPr>
          <w:bCs/>
          <w:noProof/>
        </w:rPr>
      </w:pPr>
      <w:r w:rsidRPr="00D75E84">
        <w:rPr>
          <w:bCs/>
          <w:noProof/>
        </w:rPr>
        <w:t>10.2 -  Pe parcursul derulării contractului de prestări servicii, Autoritatea Contractanta va pune la dispoziția Prestatorului toate documentele de care dispune, necesare pentru buna desfășurare a activităților.</w:t>
      </w:r>
    </w:p>
    <w:p w:rsidR="00BA71A8" w:rsidRPr="00D75E84" w:rsidRDefault="00BA71A8" w:rsidP="00BA71A8">
      <w:pPr>
        <w:jc w:val="both"/>
        <w:rPr>
          <w:bCs/>
          <w:noProof/>
        </w:rPr>
      </w:pPr>
      <w:r w:rsidRPr="00D75E84">
        <w:rPr>
          <w:bCs/>
          <w:noProof/>
        </w:rPr>
        <w:t>10.3 - Achizitorul se obligă să recepţioneze serviciile prestate în termenul convenit.</w:t>
      </w:r>
    </w:p>
    <w:p w:rsidR="00BA71A8" w:rsidRPr="00D75E84" w:rsidRDefault="00BA71A8" w:rsidP="00BA71A8">
      <w:pPr>
        <w:shd w:val="clear" w:color="auto" w:fill="FFFFFF"/>
        <w:tabs>
          <w:tab w:val="left" w:pos="490"/>
        </w:tabs>
        <w:ind w:right="7"/>
        <w:jc w:val="both"/>
        <w:rPr>
          <w:lang w:val="es-ES"/>
        </w:rPr>
      </w:pPr>
      <w:r w:rsidRPr="00D75E84">
        <w:rPr>
          <w:bCs/>
          <w:lang w:val="ro-RO"/>
        </w:rPr>
        <w:t xml:space="preserve">10.4 – (1) </w:t>
      </w:r>
      <w:r w:rsidRPr="00D75E84">
        <w:rPr>
          <w:lang w:val="es-ES"/>
        </w:rPr>
        <w:t xml:space="preserve">Achizitorul va efectua plata către prestator in termen de maxim 30 de zile de la data primirii facturii, astfel încât sa fie respectate prevederile art. 6 alin.(1) din Legea 72/2013 privind masurile pentru combaterea întârzierii in executarea obligațiilor de plata a unor sume de bani rezultând din contracte încheiate intre profesioniști si intre aceștia si autoritățile contractante. </w:t>
      </w:r>
    </w:p>
    <w:p w:rsidR="00BA71A8" w:rsidRPr="00D75E84" w:rsidRDefault="00683373" w:rsidP="00BA71A8">
      <w:pPr>
        <w:shd w:val="clear" w:color="auto" w:fill="FFFFFF"/>
        <w:tabs>
          <w:tab w:val="left" w:pos="490"/>
        </w:tabs>
        <w:ind w:right="7"/>
        <w:jc w:val="both"/>
        <w:rPr>
          <w:lang w:val="es-ES"/>
        </w:rPr>
      </w:pPr>
      <w:r>
        <w:rPr>
          <w:lang w:val="es-ES"/>
        </w:rPr>
        <w:t xml:space="preserve">            (2</w:t>
      </w:r>
      <w:r w:rsidR="00BA71A8" w:rsidRPr="00D75E84">
        <w:rPr>
          <w:lang w:val="es-ES"/>
        </w:rPr>
        <w:t>) Efectuarea platilor este conditionata de indeplinirea de catre Prestator a obligatiilor ce ii revin con</w:t>
      </w:r>
      <w:r w:rsidR="002F0058">
        <w:rPr>
          <w:lang w:val="es-ES"/>
        </w:rPr>
        <w:t xml:space="preserve">form contractului, </w:t>
      </w:r>
      <w:r w:rsidR="00491A3B">
        <w:rPr>
          <w:lang w:val="es-ES"/>
        </w:rPr>
        <w:t>dupa obtinerea avizului de la C.T.</w:t>
      </w:r>
      <w:r w:rsidR="00FB68EB">
        <w:rPr>
          <w:lang w:val="es-ES"/>
        </w:rPr>
        <w:t>E.A</w:t>
      </w:r>
      <w:r w:rsidR="004575C6">
        <w:rPr>
          <w:lang w:val="es-ES"/>
        </w:rPr>
        <w:t>.</w:t>
      </w:r>
    </w:p>
    <w:p w:rsidR="00BA71A8" w:rsidRPr="00D75E84" w:rsidRDefault="00683373" w:rsidP="00BA71A8">
      <w:pPr>
        <w:shd w:val="clear" w:color="auto" w:fill="FFFFFF"/>
        <w:tabs>
          <w:tab w:val="left" w:pos="374"/>
        </w:tabs>
        <w:ind w:left="7"/>
        <w:jc w:val="both"/>
        <w:rPr>
          <w:lang w:val="es-ES"/>
        </w:rPr>
      </w:pPr>
      <w:r>
        <w:rPr>
          <w:lang w:val="es-ES"/>
        </w:rPr>
        <w:t xml:space="preserve">          </w:t>
      </w:r>
      <w:r w:rsidR="002173C5">
        <w:rPr>
          <w:lang w:val="es-ES"/>
        </w:rPr>
        <w:t xml:space="preserve"> </w:t>
      </w:r>
      <w:r>
        <w:rPr>
          <w:lang w:val="es-ES"/>
        </w:rPr>
        <w:t xml:space="preserve"> (3</w:t>
      </w:r>
      <w:r w:rsidR="00BA71A8" w:rsidRPr="00D75E84">
        <w:rPr>
          <w:lang w:val="es-ES"/>
        </w:rPr>
        <w:t>) Emiterea facturii se va face după comunicare în scris de către Beneficiar a îndeplinirii condițiilor.</w:t>
      </w:r>
    </w:p>
    <w:p w:rsidR="005E12CB" w:rsidRPr="00D75E84" w:rsidRDefault="005E12CB" w:rsidP="006A40C0">
      <w:pPr>
        <w:shd w:val="clear" w:color="auto" w:fill="FFFFFF"/>
        <w:tabs>
          <w:tab w:val="left" w:pos="374"/>
        </w:tabs>
        <w:jc w:val="both"/>
        <w:rPr>
          <w:b/>
          <w:bCs/>
          <w:i/>
          <w:iCs/>
          <w:lang w:val="ro-RO"/>
        </w:rPr>
      </w:pPr>
    </w:p>
    <w:p w:rsidR="005E12CB" w:rsidRPr="00D75E84" w:rsidRDefault="005E12CB" w:rsidP="005E12CB">
      <w:pPr>
        <w:shd w:val="clear" w:color="auto" w:fill="FFFFFF"/>
        <w:tabs>
          <w:tab w:val="left" w:pos="490"/>
        </w:tabs>
        <w:ind w:right="7"/>
        <w:jc w:val="both"/>
        <w:rPr>
          <w:b/>
          <w:bCs/>
          <w:i/>
          <w:iCs/>
          <w:noProof/>
          <w:lang w:val="ro-RO"/>
        </w:rPr>
      </w:pPr>
      <w:r w:rsidRPr="00D75E84">
        <w:rPr>
          <w:b/>
          <w:bCs/>
          <w:i/>
          <w:iCs/>
          <w:noProof/>
          <w:lang w:val="ro-RO"/>
        </w:rPr>
        <w:t>11. Sancţiuni pentru neindeplinirea culpabilă a obligaţiilor</w:t>
      </w:r>
    </w:p>
    <w:p w:rsidR="00B24003" w:rsidRPr="00B24003" w:rsidRDefault="00B24003" w:rsidP="00B24003">
      <w:pPr>
        <w:jc w:val="both"/>
        <w:rPr>
          <w:noProof/>
          <w:lang w:val="ro-RO"/>
        </w:rPr>
      </w:pPr>
      <w:r w:rsidRPr="00B24003">
        <w:rPr>
          <w:noProof/>
          <w:lang w:val="ro-RO"/>
        </w:rPr>
        <w:t>11.1 – (1) În cazul în care, prestatorul nu îşi îndeplineşte la termen obligaţiile asumate prin contract, atunci achizitorul este îndreptăţit de a deduce din preţul contractului, ca penalităţi, o sumă echivalentă cu 0,1% din valoarea, fara TVA, corespunzatoare partii de contract neexecutata, pe fiecare zi de intarziere.</w:t>
      </w:r>
    </w:p>
    <w:p w:rsidR="00B24003" w:rsidRPr="00B24003" w:rsidRDefault="0036220B" w:rsidP="00B24003">
      <w:pPr>
        <w:overflowPunct w:val="0"/>
        <w:autoSpaceDE w:val="0"/>
        <w:autoSpaceDN w:val="0"/>
        <w:adjustRightInd w:val="0"/>
        <w:jc w:val="both"/>
        <w:textAlignment w:val="baseline"/>
        <w:rPr>
          <w:lang w:val="es-ES" w:eastAsia="ro-RO"/>
        </w:rPr>
      </w:pPr>
      <w:r>
        <w:rPr>
          <w:noProof/>
          <w:lang w:val="ro-RO"/>
        </w:rPr>
        <w:t xml:space="preserve">      </w:t>
      </w:r>
      <w:r w:rsidR="00E322E4">
        <w:rPr>
          <w:noProof/>
          <w:lang w:val="ro-RO"/>
        </w:rPr>
        <w:t xml:space="preserve">      </w:t>
      </w:r>
      <w:r>
        <w:rPr>
          <w:noProof/>
          <w:lang w:val="ro-RO"/>
        </w:rPr>
        <w:t xml:space="preserve"> </w:t>
      </w:r>
      <w:r w:rsidR="00B24003" w:rsidRPr="00B24003">
        <w:rPr>
          <w:noProof/>
          <w:lang w:val="ro-RO"/>
        </w:rPr>
        <w:t xml:space="preserve">(2) </w:t>
      </w:r>
      <w:r w:rsidR="00B24003" w:rsidRPr="00B24003">
        <w:rPr>
          <w:lang w:val="es-ES" w:eastAsia="ro-RO"/>
        </w:rPr>
        <w:t>–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00B24003" w:rsidRPr="00B24003">
        <w:rPr>
          <w:vertAlign w:val="superscript"/>
          <w:lang w:val="es-ES" w:eastAsia="ro-RO"/>
        </w:rPr>
        <w:t>1</w:t>
      </w:r>
      <w:r w:rsidR="00B24003" w:rsidRPr="00B24003">
        <w:rPr>
          <w:lang w:val="es-ES" w:eastAsia="ro-RO"/>
        </w:rPr>
        <w:t xml:space="preserve"> din O.G. nr. 13/2011.</w:t>
      </w:r>
    </w:p>
    <w:p w:rsidR="00B24003" w:rsidRPr="00B24003" w:rsidRDefault="00B24003" w:rsidP="00B24003">
      <w:pPr>
        <w:jc w:val="both"/>
        <w:rPr>
          <w:noProof/>
          <w:lang w:val="ro-RO"/>
        </w:rPr>
      </w:pPr>
      <w:r w:rsidRPr="00B24003">
        <w:rPr>
          <w:noProof/>
          <w:lang w:val="ro-RO"/>
        </w:rPr>
        <w:t xml:space="preserve">11.2 </w:t>
      </w:r>
      <w:r w:rsidR="00E322E4">
        <w:rPr>
          <w:noProof/>
          <w:lang w:val="ro-RO"/>
        </w:rPr>
        <w:t>–</w:t>
      </w:r>
      <w:r w:rsidRPr="00B24003">
        <w:rPr>
          <w:noProof/>
          <w:lang w:val="ro-RO"/>
        </w:rPr>
        <w:t xml:space="preserve"> </w:t>
      </w:r>
      <w:r w:rsidR="00E322E4">
        <w:rPr>
          <w:noProof/>
          <w:lang w:val="ro-RO"/>
        </w:rPr>
        <w:t>(1)</w:t>
      </w:r>
      <w:r w:rsidR="0068100A">
        <w:rPr>
          <w:noProof/>
          <w:lang w:val="ro-RO"/>
        </w:rPr>
        <w:t xml:space="preserve"> - </w:t>
      </w:r>
      <w:r w:rsidRPr="00B24003">
        <w:rPr>
          <w:noProof/>
          <w:lang w:val="ro-RO"/>
        </w:rPr>
        <w:t xml:space="preserve">În cazul în care achizitorul nu onorează facturile în termenul convenit la art. </w:t>
      </w:r>
      <w:r>
        <w:rPr>
          <w:noProof/>
          <w:lang w:val="ro-RO"/>
        </w:rPr>
        <w:t>10.4</w:t>
      </w:r>
      <w:r w:rsidRPr="00B24003">
        <w:rPr>
          <w:noProof/>
          <w:lang w:val="ro-RO"/>
        </w:rPr>
        <w:t>, atunci acesta are obligaţia de a plăti, ca penalităţi, o sumă echivalentă cu 0,1% din plata neefectuată pentru fiecare zi de intarziere.</w:t>
      </w:r>
    </w:p>
    <w:p w:rsidR="00B24003" w:rsidRPr="00B24003" w:rsidRDefault="00E322E4" w:rsidP="00B24003">
      <w:pPr>
        <w:overflowPunct w:val="0"/>
        <w:autoSpaceDE w:val="0"/>
        <w:autoSpaceDN w:val="0"/>
        <w:adjustRightInd w:val="0"/>
        <w:jc w:val="both"/>
        <w:textAlignment w:val="baseline"/>
        <w:rPr>
          <w:rFonts w:eastAsia="Calibri"/>
        </w:rPr>
      </w:pPr>
      <w:r>
        <w:rPr>
          <w:rFonts w:eastAsia="Calibri"/>
        </w:rPr>
        <w:t xml:space="preserve">            </w:t>
      </w:r>
      <w:r w:rsidR="00C46CA1">
        <w:rPr>
          <w:rFonts w:eastAsia="Calibri"/>
        </w:rPr>
        <w:t>(2) -</w:t>
      </w:r>
      <w:r w:rsidR="00B24003" w:rsidRPr="00B24003">
        <w:rPr>
          <w:rFonts w:eastAsia="Calibri"/>
        </w:rPr>
        <w:t>In cazul aparitiei unor motive neimputabile achizitorului din care rezulta imposibilitatea obiectiva de a onora facturile in termenul prevazut la art. 10.</w:t>
      </w:r>
      <w:r w:rsidR="00B24003">
        <w:rPr>
          <w:rFonts w:eastAsia="Calibri"/>
        </w:rPr>
        <w:t>4</w:t>
      </w:r>
      <w:r w:rsidR="00B24003" w:rsidRPr="00B24003">
        <w:rPr>
          <w:rFonts w:eastAsia="Calibri"/>
        </w:rPr>
        <w:t>, acesta va notifica prestatorului situatia intervenita, partile avand posibilitatea de a incheia un act aditional prin care sa prelungeasca perioada de 30 de zile.</w:t>
      </w:r>
    </w:p>
    <w:p w:rsidR="00B24003" w:rsidRPr="00B24003" w:rsidRDefault="00B24003" w:rsidP="00B24003">
      <w:pPr>
        <w:jc w:val="both"/>
        <w:rPr>
          <w:noProof/>
          <w:lang w:val="ro-RO"/>
        </w:rPr>
      </w:pPr>
      <w:r w:rsidRPr="00B24003">
        <w:rPr>
          <w:noProof/>
          <w:lang w:val="ro-RO"/>
        </w:rPr>
        <w:t>11.3 -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B24003" w:rsidRPr="00B24003" w:rsidRDefault="00B24003" w:rsidP="00B24003">
      <w:pPr>
        <w:overflowPunct w:val="0"/>
        <w:autoSpaceDE w:val="0"/>
        <w:autoSpaceDN w:val="0"/>
        <w:adjustRightInd w:val="0"/>
        <w:jc w:val="both"/>
        <w:textAlignment w:val="baseline"/>
        <w:rPr>
          <w:lang w:val="es-ES"/>
        </w:rPr>
      </w:pPr>
      <w:r w:rsidRPr="00B24003">
        <w:rPr>
          <w:lang w:val="es-ES"/>
        </w:rPr>
        <w:t>11.4 -</w:t>
      </w:r>
      <w:r w:rsidRPr="00B24003">
        <w:rPr>
          <w:b/>
          <w:lang w:val="es-ES"/>
        </w:rPr>
        <w:t xml:space="preserve"> </w:t>
      </w:r>
      <w:r w:rsidRPr="00B24003">
        <w:rPr>
          <w:lang w:val="es-ES"/>
        </w:rPr>
        <w:t xml:space="preserve">Pact comisoriu </w:t>
      </w:r>
      <w:r w:rsidR="00AA73DA">
        <w:rPr>
          <w:lang w:val="es-ES"/>
        </w:rPr>
        <w:t>:</w:t>
      </w:r>
    </w:p>
    <w:p w:rsidR="00B24003" w:rsidRPr="00B24003" w:rsidRDefault="00AA73DA" w:rsidP="00B24003">
      <w:pPr>
        <w:overflowPunct w:val="0"/>
        <w:autoSpaceDE w:val="0"/>
        <w:autoSpaceDN w:val="0"/>
        <w:adjustRightInd w:val="0"/>
        <w:jc w:val="both"/>
        <w:textAlignment w:val="baseline"/>
        <w:rPr>
          <w:lang w:val="es-ES"/>
        </w:rPr>
      </w:pPr>
      <w:r>
        <w:rPr>
          <w:lang w:val="es-ES"/>
        </w:rPr>
        <w:t xml:space="preserve">           </w:t>
      </w:r>
      <w:r w:rsidR="00B24003" w:rsidRPr="00B24003">
        <w:rPr>
          <w:lang w:val="es-ES"/>
        </w:rPr>
        <w:t xml:space="preserve">(1)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w:t>
      </w:r>
      <w:r w:rsidR="00B24003" w:rsidRPr="00B24003">
        <w:rPr>
          <w:lang w:val="es-ES"/>
        </w:rPr>
        <w:lastRenderedPageBreak/>
        <w:t>remediere a incalcarii contractuale, notificata de catre achizitor prestatorului si numai daca prestatorul nu a remediat respectiva incalcare inauntrul termenului indicat in notificare.</w:t>
      </w:r>
    </w:p>
    <w:p w:rsidR="00B24003" w:rsidRPr="00B24003" w:rsidRDefault="00B24003" w:rsidP="00B24003">
      <w:pPr>
        <w:overflowPunct w:val="0"/>
        <w:autoSpaceDE w:val="0"/>
        <w:autoSpaceDN w:val="0"/>
        <w:adjustRightInd w:val="0"/>
        <w:ind w:firstLine="708"/>
        <w:jc w:val="both"/>
        <w:textAlignment w:val="baseline"/>
        <w:rPr>
          <w:lang w:val="it-IT"/>
        </w:rPr>
      </w:pPr>
      <w:r w:rsidRPr="00B24003">
        <w:rPr>
          <w:lang w:val="es-ES"/>
        </w:rPr>
        <w:t xml:space="preserve">(2) In cazul in care intervine sanctiunea rezilierii, prestatorul datoreaza achizitorului </w:t>
      </w:r>
      <w:r w:rsidRPr="00B24003">
        <w:rPr>
          <w:lang w:val="it-IT"/>
        </w:rPr>
        <w:t xml:space="preserve">daune-interese in cuantum de 15% din valoarea contractului, fara TVA. </w:t>
      </w:r>
    </w:p>
    <w:p w:rsidR="00B24003" w:rsidRPr="00B24003" w:rsidRDefault="00B24003" w:rsidP="00B24003">
      <w:pPr>
        <w:overflowPunct w:val="0"/>
        <w:autoSpaceDE w:val="0"/>
        <w:autoSpaceDN w:val="0"/>
        <w:adjustRightInd w:val="0"/>
        <w:ind w:firstLine="708"/>
        <w:jc w:val="both"/>
        <w:textAlignment w:val="baseline"/>
        <w:rPr>
          <w:lang w:val="es-ES"/>
        </w:rPr>
      </w:pPr>
      <w:r w:rsidRPr="00B24003">
        <w:rPr>
          <w:lang w:val="it-IT"/>
        </w:rPr>
        <w:t xml:space="preserve">(3) </w:t>
      </w:r>
      <w:r w:rsidRPr="00B24003">
        <w:rPr>
          <w:lang w:val="es-ES"/>
        </w:rPr>
        <w:t>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B24003" w:rsidRPr="00B24003" w:rsidRDefault="00B24003" w:rsidP="00B24003">
      <w:pPr>
        <w:overflowPunct w:val="0"/>
        <w:autoSpaceDE w:val="0"/>
        <w:autoSpaceDN w:val="0"/>
        <w:adjustRightInd w:val="0"/>
        <w:ind w:firstLine="708"/>
        <w:jc w:val="both"/>
        <w:textAlignment w:val="baseline"/>
        <w:rPr>
          <w:lang w:val="es-ES"/>
        </w:rPr>
      </w:pPr>
      <w:r w:rsidRPr="00B24003">
        <w:rPr>
          <w:lang w:val="es-ES"/>
        </w:rPr>
        <w:t>(4)  In caz de reziliere a contractului achizitorul datoreaza prestatorului, cu titlu de daune compensatorii o suma egala cu 15% din valoarea contractului, fara TVA.</w:t>
      </w:r>
    </w:p>
    <w:p w:rsidR="00B24003" w:rsidRPr="00B24003" w:rsidRDefault="00B24003" w:rsidP="00B24003">
      <w:pPr>
        <w:jc w:val="both"/>
        <w:rPr>
          <w:lang w:val="ro-RO"/>
        </w:rPr>
      </w:pPr>
      <w:r w:rsidRPr="00B24003">
        <w:rPr>
          <w:rFonts w:eastAsia="Calibri"/>
          <w:lang w:val="it-IT"/>
        </w:rPr>
        <w:t>11.5 – Raspunderea juridica a prestatorului conform alineatelor precedente ale art.11 pentru neindeplinirea sau indeplinirea necorespunzatoare a obligatiilor din prezentul contract va putea fi angajata si dupa expirarea duratei contractului.</w:t>
      </w:r>
    </w:p>
    <w:p w:rsidR="002B28ED" w:rsidRDefault="002B28ED" w:rsidP="005E12CB">
      <w:pPr>
        <w:shd w:val="clear" w:color="auto" w:fill="FFFFFF"/>
        <w:tabs>
          <w:tab w:val="left" w:pos="338"/>
        </w:tabs>
        <w:jc w:val="both"/>
        <w:rPr>
          <w:b/>
          <w:bCs/>
          <w:i/>
          <w:iCs/>
          <w:spacing w:val="-12"/>
          <w:lang w:val="ro-RO"/>
        </w:rPr>
      </w:pPr>
    </w:p>
    <w:p w:rsidR="002B28ED" w:rsidRPr="00D75E84" w:rsidRDefault="002B28ED" w:rsidP="005E12CB">
      <w:pPr>
        <w:shd w:val="clear" w:color="auto" w:fill="FFFFFF"/>
        <w:tabs>
          <w:tab w:val="left" w:pos="338"/>
        </w:tabs>
        <w:jc w:val="both"/>
        <w:rPr>
          <w:b/>
          <w:bCs/>
          <w:i/>
          <w:iCs/>
          <w:spacing w:val="-12"/>
          <w:lang w:val="ro-RO"/>
        </w:rPr>
      </w:pPr>
    </w:p>
    <w:p w:rsidR="002E04BD" w:rsidRPr="00D75E84" w:rsidRDefault="002E04BD" w:rsidP="00FB4503">
      <w:pPr>
        <w:jc w:val="center"/>
        <w:rPr>
          <w:b/>
          <w:i/>
          <w:lang w:val="ro-RO" w:eastAsia="ro-RO"/>
        </w:rPr>
      </w:pPr>
      <w:r w:rsidRPr="00D75E84">
        <w:rPr>
          <w:b/>
          <w:i/>
          <w:lang w:val="ro-RO" w:eastAsia="ro-RO"/>
        </w:rPr>
        <w:t>CLAUZE SPECIFICE</w:t>
      </w:r>
    </w:p>
    <w:p w:rsidR="002E04BD" w:rsidRPr="00D75E84" w:rsidRDefault="002E04BD" w:rsidP="00D92F66">
      <w:pPr>
        <w:pStyle w:val="DefaultText"/>
        <w:jc w:val="both"/>
        <w:rPr>
          <w:b/>
          <w:szCs w:val="24"/>
        </w:rPr>
      </w:pPr>
    </w:p>
    <w:p w:rsidR="00D92F66" w:rsidRPr="00D75E84" w:rsidRDefault="00D92F66" w:rsidP="00D92F66">
      <w:pPr>
        <w:pStyle w:val="DefaultText"/>
        <w:jc w:val="both"/>
        <w:rPr>
          <w:b/>
          <w:i/>
          <w:szCs w:val="24"/>
        </w:rPr>
      </w:pPr>
      <w:r w:rsidRPr="00D75E84">
        <w:rPr>
          <w:b/>
          <w:i/>
          <w:szCs w:val="24"/>
        </w:rPr>
        <w:t>12. Garanţia de bună execuţie a contractului</w:t>
      </w:r>
    </w:p>
    <w:p w:rsidR="00A92CE4" w:rsidRPr="00D75E84" w:rsidRDefault="00A92CE4" w:rsidP="00A92CE4">
      <w:pPr>
        <w:jc w:val="both"/>
      </w:pPr>
      <w:r w:rsidRPr="00D75E84">
        <w:rPr>
          <w:lang w:val="fr-FR"/>
        </w:rPr>
        <w:t>12.1 - (1) Prestatorul se obligă să constituie garanţia de bună execuţie a contractului în cuantum de 10% din valoarea, fara TVA, a contractului, pentru perioada de derulare a contractului.</w:t>
      </w:r>
    </w:p>
    <w:p w:rsidR="00A92CE4" w:rsidRPr="00D75E84" w:rsidRDefault="007659AC" w:rsidP="00A92CE4">
      <w:pPr>
        <w:jc w:val="both"/>
      </w:pPr>
      <w:r>
        <w:rPr>
          <w:lang w:val="fr-FR"/>
        </w:rPr>
        <w:t xml:space="preserve">          </w:t>
      </w:r>
      <w:r w:rsidR="00A92CE4" w:rsidRPr="00D75E84">
        <w:rPr>
          <w:lang w:val="fr-FR"/>
        </w:rPr>
        <w:t>(2) Garantia de buna executie se constituie de catre Prestator in scopul asigurarii Achizitorului de indeplinirea cantitativa, calitativa si in perioada convenita a contractului.</w:t>
      </w:r>
    </w:p>
    <w:p w:rsidR="00A92CE4" w:rsidRPr="00D75E84" w:rsidRDefault="007659AC" w:rsidP="00A92CE4">
      <w:pPr>
        <w:jc w:val="both"/>
        <w:rPr>
          <w:lang w:val="fr-FR"/>
        </w:rPr>
      </w:pPr>
      <w:r>
        <w:rPr>
          <w:lang w:val="fr-FR"/>
        </w:rPr>
        <w:t xml:space="preserve">          </w:t>
      </w:r>
      <w:r w:rsidR="00A92CE4" w:rsidRPr="00D75E84">
        <w:rPr>
          <w:lang w:val="fr-FR"/>
        </w:rPr>
        <w:t>(3) - Garantia astfel constituita este destinata acoperirii eventualelor prejudicii suferite de Achizitor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A92CE4" w:rsidRPr="00D75E84" w:rsidRDefault="00560710" w:rsidP="00A92CE4">
      <w:pPr>
        <w:jc w:val="both"/>
        <w:rPr>
          <w:lang w:val="fr-FR"/>
        </w:rPr>
      </w:pPr>
      <w:r>
        <w:rPr>
          <w:lang w:val="fr-FR"/>
        </w:rPr>
        <w:t xml:space="preserve">          </w:t>
      </w:r>
      <w:r w:rsidR="002748D6" w:rsidRPr="00D75E84">
        <w:rPr>
          <w:lang w:val="fr-FR"/>
        </w:rPr>
        <w:t>(4) Modul de constituire a garantiei de buna executie: in termen de 5 zile lucrătoare de la data semnarii</w:t>
      </w:r>
      <w:r w:rsidR="008F1510" w:rsidRPr="00D75E84">
        <w:rPr>
          <w:lang w:val="fr-FR"/>
        </w:rPr>
        <w:t xml:space="preserve"> </w:t>
      </w:r>
      <w:r w:rsidR="00A92CE4" w:rsidRPr="00D75E84">
        <w:rPr>
          <w:lang w:val="fr-FR"/>
        </w:rPr>
        <w:t xml:space="preserve">contractului, intr-una dintre formele prevazute la </w:t>
      </w:r>
      <w:r w:rsidR="00A92CE4" w:rsidRPr="00D75E84">
        <w:t>art. 154 din din Legea nr. 98/2016 privind achiziţiile publice, actualizata, cor</w:t>
      </w:r>
      <w:r>
        <w:t xml:space="preserve">oborat cu art. 40 </w:t>
      </w:r>
      <w:r w:rsidR="00FC4C7C">
        <w:t>din H.G. nr. 395/</w:t>
      </w:r>
      <w:r w:rsidR="00A92CE4" w:rsidRPr="00D75E84">
        <w:t xml:space="preserve">2016, actualizata. </w:t>
      </w:r>
      <w:r w:rsidR="00A92CE4" w:rsidRPr="00D75E84">
        <w:rPr>
          <w:lang w:val="fr-FR"/>
        </w:rPr>
        <w:t>Acest termen poate fi prelungit la solicitarea justificată a contractantului, fără a depăşi 15 zile de la data semnării contractului de achiziţie publică/contractului subsecvent.</w:t>
      </w:r>
    </w:p>
    <w:p w:rsidR="00A92CE4" w:rsidRPr="00D75E84" w:rsidRDefault="00FC4C7C" w:rsidP="00A92CE4">
      <w:pPr>
        <w:jc w:val="both"/>
      </w:pPr>
      <w:r>
        <w:t xml:space="preserve">          </w:t>
      </w:r>
      <w:r w:rsidR="00A92CE4" w:rsidRPr="00D75E84">
        <w:t>(5) Garanţia de bună execuţie trebuie să fie irevocabilă, neco</w:t>
      </w:r>
      <w:r>
        <w:t>ndiţionată.</w:t>
      </w:r>
    </w:p>
    <w:p w:rsidR="00A92CE4" w:rsidRPr="00D75E84" w:rsidRDefault="00560710" w:rsidP="00A92CE4">
      <w:pPr>
        <w:jc w:val="both"/>
      </w:pPr>
      <w:bookmarkStart w:id="0" w:name="do|caIV|si4|ar154|al4|lia"/>
      <w:bookmarkEnd w:id="0"/>
      <w:r w:rsidRPr="00D75E84">
        <w:rPr>
          <w:lang w:val="fr-FR"/>
        </w:rPr>
        <w:t xml:space="preserve"> </w:t>
      </w:r>
      <w:r w:rsidR="00FC4C7C">
        <w:rPr>
          <w:lang w:val="fr-FR"/>
        </w:rPr>
        <w:t xml:space="preserve">         </w:t>
      </w:r>
      <w:r w:rsidR="00A92CE4" w:rsidRPr="00D75E84">
        <w:rPr>
          <w:lang w:val="fr-FR"/>
        </w:rPr>
        <w:t xml:space="preserve">(6) In cazul neindeplinirii obligatiei prevazute la alineatele precedente, Achizitorul are dreptul de a aplica sanctiunea instituita de art.11.4. </w:t>
      </w:r>
    </w:p>
    <w:p w:rsidR="00A92CE4" w:rsidRPr="00D75E84" w:rsidRDefault="00A92CE4" w:rsidP="00A92CE4">
      <w:pPr>
        <w:jc w:val="both"/>
      </w:pPr>
      <w:r w:rsidRPr="00D75E84">
        <w:rPr>
          <w:lang w:val="fr-FR"/>
        </w:rPr>
        <w:t xml:space="preserve">12.2 - </w:t>
      </w:r>
      <w:r w:rsidRPr="00D75E84">
        <w:rPr>
          <w:lang w:val="pt-BR"/>
        </w:rPr>
        <w:t>Achizitorul se obligă să emită ordinul de începere a contractului numai după ce prestatorul a făcut dovada constituirii garanţiei de bună execuţie, in termenul prevazut la art. 12.1 alin. (2).</w:t>
      </w:r>
    </w:p>
    <w:p w:rsidR="00A92CE4" w:rsidRPr="00D75E84" w:rsidRDefault="00A92CE4" w:rsidP="00A92CE4">
      <w:pPr>
        <w:overflowPunct w:val="0"/>
        <w:autoSpaceDE w:val="0"/>
        <w:autoSpaceDN w:val="0"/>
        <w:jc w:val="both"/>
        <w:textAlignment w:val="baseline"/>
      </w:pPr>
      <w:r w:rsidRPr="00D75E84">
        <w:rPr>
          <w:lang w:val="fr-FR"/>
        </w:rPr>
        <w:t xml:space="preserve">12.3 - Achizitorul are dreptul de a emite pretenţii asupra garanţiei de bună execuţie, în limita prejudiciului creat, dacă </w:t>
      </w:r>
      <w:r w:rsidRPr="00D75E84">
        <w:rPr>
          <w:lang w:val="pt-BR"/>
        </w:rPr>
        <w:t>prestatorul</w:t>
      </w:r>
      <w:r w:rsidRPr="00D75E84">
        <w:rPr>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D92F66" w:rsidRPr="00D75E84" w:rsidRDefault="00A92CE4" w:rsidP="00803ADB">
      <w:pPr>
        <w:overflowPunct w:val="0"/>
        <w:autoSpaceDE w:val="0"/>
        <w:autoSpaceDN w:val="0"/>
        <w:jc w:val="both"/>
        <w:textAlignment w:val="baseline"/>
        <w:rPr>
          <w:lang w:val="fr-FR"/>
        </w:rPr>
      </w:pPr>
      <w:r w:rsidRPr="00D75E84">
        <w:rPr>
          <w:lang w:val="fr-FR"/>
        </w:rPr>
        <w:t xml:space="preserve">12.4 – Autoritatea contractanta are obligatia de a restitui valoarea garanţiei de bună execuţie aferente proiectului tehnic şi/sau detaliilor de execuţie, </w:t>
      </w:r>
      <w:r w:rsidR="00E63014" w:rsidRPr="00D75E84">
        <w:t>în termen de 14 zile de la data predării şi însuşirii/aprobării documentaţiei tehnico-economice respective sau de la data finalizării tuturor obligaţiilor contractului de servicii, dacă nu a ridicat până la acea dată pretenţii asupra ei</w:t>
      </w:r>
      <w:r w:rsidRPr="00D75E84">
        <w:rPr>
          <w:lang w:val="fr-FR"/>
        </w:rPr>
        <w:t>.</w:t>
      </w:r>
    </w:p>
    <w:p w:rsidR="002B6545" w:rsidRDefault="002B6545" w:rsidP="00803ADB">
      <w:pPr>
        <w:overflowPunct w:val="0"/>
        <w:autoSpaceDE w:val="0"/>
        <w:autoSpaceDN w:val="0"/>
        <w:jc w:val="both"/>
        <w:textAlignment w:val="baseline"/>
      </w:pPr>
    </w:p>
    <w:p w:rsidR="0000708C" w:rsidRDefault="0000708C" w:rsidP="00803ADB">
      <w:pPr>
        <w:overflowPunct w:val="0"/>
        <w:autoSpaceDE w:val="0"/>
        <w:autoSpaceDN w:val="0"/>
        <w:jc w:val="both"/>
        <w:textAlignment w:val="baseline"/>
      </w:pPr>
    </w:p>
    <w:p w:rsidR="0000708C" w:rsidRPr="00D75E84" w:rsidRDefault="0000708C" w:rsidP="00803ADB">
      <w:pPr>
        <w:overflowPunct w:val="0"/>
        <w:autoSpaceDE w:val="0"/>
        <w:autoSpaceDN w:val="0"/>
        <w:jc w:val="both"/>
        <w:textAlignment w:val="baseline"/>
      </w:pPr>
    </w:p>
    <w:p w:rsidR="004B417D" w:rsidRPr="00D75E84" w:rsidRDefault="00D92F66" w:rsidP="00197F39">
      <w:pPr>
        <w:shd w:val="clear" w:color="auto" w:fill="FFFFFF"/>
        <w:tabs>
          <w:tab w:val="left" w:pos="338"/>
        </w:tabs>
        <w:ind w:left="7"/>
        <w:jc w:val="both"/>
        <w:rPr>
          <w:b/>
          <w:bCs/>
          <w:i/>
          <w:iCs/>
          <w:lang w:val="ro-RO"/>
        </w:rPr>
      </w:pPr>
      <w:r w:rsidRPr="00D75E84">
        <w:rPr>
          <w:b/>
          <w:bCs/>
          <w:i/>
          <w:iCs/>
          <w:spacing w:val="-12"/>
          <w:lang w:val="ro-RO"/>
        </w:rPr>
        <w:lastRenderedPageBreak/>
        <w:t xml:space="preserve"> </w:t>
      </w:r>
      <w:r w:rsidRPr="00D75E84">
        <w:rPr>
          <w:b/>
          <w:bCs/>
          <w:spacing w:val="-12"/>
          <w:lang w:val="ro-RO"/>
        </w:rPr>
        <w:t>13</w:t>
      </w:r>
      <w:r w:rsidRPr="00D75E84">
        <w:rPr>
          <w:b/>
          <w:bCs/>
          <w:i/>
          <w:iCs/>
          <w:spacing w:val="-12"/>
          <w:lang w:val="ro-RO"/>
        </w:rPr>
        <w:t>.</w:t>
      </w:r>
      <w:r w:rsidRPr="00D75E84">
        <w:rPr>
          <w:b/>
          <w:bCs/>
          <w:i/>
          <w:iCs/>
          <w:lang w:val="ro-RO"/>
        </w:rPr>
        <w:tab/>
        <w:t xml:space="preserve"> Alte resposabilităţi ale prestatorului</w:t>
      </w:r>
    </w:p>
    <w:p w:rsidR="00D92F66" w:rsidRPr="00D75E84" w:rsidRDefault="00D92F66" w:rsidP="00D92F66">
      <w:pPr>
        <w:shd w:val="clear" w:color="auto" w:fill="FFFFFF"/>
        <w:tabs>
          <w:tab w:val="left" w:pos="518"/>
        </w:tabs>
        <w:ind w:left="14"/>
        <w:jc w:val="both"/>
        <w:rPr>
          <w:lang w:val="it-IT"/>
        </w:rPr>
      </w:pPr>
      <w:r w:rsidRPr="00D75E84">
        <w:rPr>
          <w:spacing w:val="-17"/>
          <w:lang w:val="ro-RO"/>
        </w:rPr>
        <w:t>13.1</w:t>
      </w:r>
      <w:r w:rsidRPr="00D75E84">
        <w:rPr>
          <w:lang w:val="ro-RO"/>
        </w:rPr>
        <w:tab/>
        <w:t xml:space="preserve">- (1) Prestatorul are obligaţia de a </w:t>
      </w:r>
      <w:r w:rsidR="000E3077" w:rsidRPr="00D75E84">
        <w:rPr>
          <w:lang w:val="ro-RO"/>
        </w:rPr>
        <w:t>presta</w:t>
      </w:r>
      <w:r w:rsidRPr="00D75E84">
        <w:rPr>
          <w:lang w:val="ro-RO"/>
        </w:rPr>
        <w:t xml:space="preserve"> serviciile prevăzute în contract cu</w:t>
      </w:r>
      <w:r w:rsidR="00E40006" w:rsidRPr="00D75E84">
        <w:rPr>
          <w:lang w:val="ro-RO"/>
        </w:rPr>
        <w:t xml:space="preserve"> </w:t>
      </w:r>
      <w:r w:rsidRPr="00D75E84">
        <w:rPr>
          <w:lang w:val="ro-RO"/>
        </w:rPr>
        <w:t>profesionalismul şi promptitudinea cuvenite angajamentului asumat şi în conformitate cu propunerea sa tehnică.</w:t>
      </w:r>
    </w:p>
    <w:p w:rsidR="00D92F66" w:rsidRPr="00D75E84" w:rsidRDefault="00FC4C7C" w:rsidP="00FB4503">
      <w:pPr>
        <w:shd w:val="clear" w:color="auto" w:fill="FFFFFF"/>
        <w:jc w:val="both"/>
        <w:rPr>
          <w:lang w:val="ro-RO"/>
        </w:rPr>
      </w:pPr>
      <w:r>
        <w:rPr>
          <w:lang w:val="ro-RO"/>
        </w:rPr>
        <w:t xml:space="preserve">          </w:t>
      </w:r>
      <w:r w:rsidR="002267D3" w:rsidRPr="00D75E84">
        <w:rPr>
          <w:lang w:val="ro-RO"/>
        </w:rPr>
        <w:t xml:space="preserve"> </w:t>
      </w:r>
      <w:r w:rsidR="00D92F66" w:rsidRPr="00D75E84">
        <w:rPr>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D92F66" w:rsidRPr="00D75E84" w:rsidRDefault="00D92F66" w:rsidP="00D92F66">
      <w:pPr>
        <w:shd w:val="clear" w:color="auto" w:fill="FFFFFF"/>
        <w:tabs>
          <w:tab w:val="left" w:pos="518"/>
        </w:tabs>
        <w:ind w:left="14"/>
        <w:jc w:val="both"/>
        <w:rPr>
          <w:lang w:val="ro-RO"/>
        </w:rPr>
      </w:pPr>
      <w:r w:rsidRPr="00D75E84">
        <w:rPr>
          <w:spacing w:val="-11"/>
          <w:lang w:val="ro-RO"/>
        </w:rPr>
        <w:t>13.2</w:t>
      </w:r>
      <w:r w:rsidRPr="00D75E84">
        <w:rPr>
          <w:lang w:val="ro-RO"/>
        </w:rPr>
        <w:tab/>
        <w:t xml:space="preserve">- Prestatorul este pe deplin responsabil pentru </w:t>
      </w:r>
      <w:r w:rsidR="00A35C5A" w:rsidRPr="00D75E84">
        <w:rPr>
          <w:lang w:val="ro-RO"/>
        </w:rPr>
        <w:t>prestarea</w:t>
      </w:r>
      <w:r w:rsidRPr="00D75E84">
        <w:rPr>
          <w:lang w:val="ro-RO"/>
        </w:rPr>
        <w:t xml:space="preserve"> serviciilor în conformitate cu termenul de prestare convenit. Totodată, este răspunzător atât de siguranţa tuturor operaţiunilor şi metodelor de prestare utilizate, cât şi de calificarea personalului folosit pe toată durata contractului.</w:t>
      </w:r>
    </w:p>
    <w:p w:rsidR="00486B1C" w:rsidRPr="00D75E84" w:rsidRDefault="001E6A5E" w:rsidP="002D3FD4">
      <w:pPr>
        <w:shd w:val="clear" w:color="auto" w:fill="FFFFFF"/>
        <w:tabs>
          <w:tab w:val="left" w:pos="518"/>
        </w:tabs>
        <w:ind w:left="14"/>
        <w:jc w:val="both"/>
        <w:rPr>
          <w:lang w:val="it-IT"/>
        </w:rPr>
      </w:pPr>
      <w:r w:rsidRPr="00D75E84">
        <w:rPr>
          <w:lang w:val="ro-RO"/>
        </w:rPr>
        <w:t xml:space="preserve">13.3 </w:t>
      </w:r>
      <w:r w:rsidRPr="00D75E84">
        <w:rPr>
          <w:lang w:val="it-IT"/>
        </w:rPr>
        <w:t>– Prestatorul se obliga sa emita factura cel tarziu pana in cea de-a 15-a zi a lunii urmatoare celei in</w:t>
      </w:r>
      <w:r w:rsidR="006C409E" w:rsidRPr="00D75E84">
        <w:rPr>
          <w:lang w:val="it-IT"/>
        </w:rPr>
        <w:t xml:space="preserve"> </w:t>
      </w:r>
      <w:r w:rsidR="00471A51" w:rsidRPr="00D75E84">
        <w:rPr>
          <w:lang w:val="it-IT"/>
        </w:rPr>
        <w:t>care s-a prestat serviciul (conform art. 319 alin.16 Cod Fiscal).</w:t>
      </w:r>
    </w:p>
    <w:p w:rsidR="00D27C46" w:rsidRPr="00D75E84" w:rsidRDefault="00D27C46" w:rsidP="00471A51">
      <w:pPr>
        <w:shd w:val="clear" w:color="auto" w:fill="FFFFFF"/>
        <w:tabs>
          <w:tab w:val="left" w:pos="518"/>
        </w:tabs>
        <w:jc w:val="both"/>
        <w:rPr>
          <w:lang w:val="it-IT"/>
        </w:rPr>
      </w:pPr>
    </w:p>
    <w:p w:rsidR="004B417D" w:rsidRPr="00D75E84" w:rsidRDefault="002E04BD" w:rsidP="00AB1EE4">
      <w:pPr>
        <w:shd w:val="clear" w:color="auto" w:fill="FFFFFF"/>
        <w:tabs>
          <w:tab w:val="left" w:pos="338"/>
        </w:tabs>
        <w:jc w:val="both"/>
        <w:rPr>
          <w:b/>
          <w:bCs/>
          <w:i/>
          <w:iCs/>
          <w:lang w:val="ro-RO"/>
        </w:rPr>
      </w:pPr>
      <w:r w:rsidRPr="00D75E84">
        <w:rPr>
          <w:b/>
          <w:bCs/>
          <w:spacing w:val="-11"/>
          <w:lang w:val="ro-RO"/>
        </w:rPr>
        <w:t>14</w:t>
      </w:r>
      <w:r w:rsidR="00D92F66" w:rsidRPr="00D75E84">
        <w:rPr>
          <w:b/>
          <w:bCs/>
          <w:i/>
          <w:iCs/>
          <w:spacing w:val="-11"/>
          <w:lang w:val="ro-RO"/>
        </w:rPr>
        <w:t>.</w:t>
      </w:r>
      <w:r w:rsidR="00D92F66" w:rsidRPr="00D75E84">
        <w:rPr>
          <w:b/>
          <w:bCs/>
          <w:i/>
          <w:iCs/>
          <w:lang w:val="ro-RO"/>
        </w:rPr>
        <w:tab/>
        <w:t xml:space="preserve"> Recepţie şi verificări</w:t>
      </w:r>
    </w:p>
    <w:p w:rsidR="006C11CF" w:rsidRPr="00D75E84" w:rsidRDefault="00577B0A" w:rsidP="00CF2066">
      <w:pPr>
        <w:shd w:val="clear" w:color="auto" w:fill="FFFFFF"/>
        <w:tabs>
          <w:tab w:val="left" w:pos="533"/>
        </w:tabs>
        <w:ind w:right="7"/>
        <w:jc w:val="both"/>
        <w:rPr>
          <w:lang w:val="ro-RO"/>
        </w:rPr>
      </w:pPr>
      <w:r w:rsidRPr="00D75E84">
        <w:rPr>
          <w:lang w:val="ro-RO"/>
        </w:rPr>
        <w:t>14</w:t>
      </w:r>
      <w:r w:rsidR="00D92F66" w:rsidRPr="00D75E84">
        <w:rPr>
          <w:lang w:val="ro-RO"/>
        </w:rPr>
        <w:t>.1 – Achizitorul</w:t>
      </w:r>
      <w:r w:rsidR="00A35C5A" w:rsidRPr="00D75E84">
        <w:rPr>
          <w:lang w:val="ro-RO"/>
        </w:rPr>
        <w:t>,</w:t>
      </w:r>
      <w:r w:rsidR="00D92F66" w:rsidRPr="00D75E84">
        <w:rPr>
          <w:lang w:val="ro-RO"/>
        </w:rPr>
        <w:t xml:space="preserve"> prin reprezentantii sai imputerniciti, are dreptul de a verifica modul de prestare a serviciilor pentru a stabili conformitatea lor cu specificatiile tehnice si prevederile din propunerea t</w:t>
      </w:r>
      <w:r w:rsidR="00293345" w:rsidRPr="00D75E84">
        <w:rPr>
          <w:lang w:val="ro-RO"/>
        </w:rPr>
        <w:t>ehnică</w:t>
      </w:r>
      <w:r w:rsidR="00E849B3" w:rsidRPr="00D75E84">
        <w:rPr>
          <w:lang w:val="ro-RO"/>
        </w:rPr>
        <w:t xml:space="preserve"> şi din Caietul de sarcini.</w:t>
      </w:r>
    </w:p>
    <w:p w:rsidR="002C0F3E" w:rsidRDefault="002C0F3E" w:rsidP="002C0F3E">
      <w:pPr>
        <w:shd w:val="clear" w:color="auto" w:fill="FFFFFF"/>
        <w:ind w:right="7"/>
        <w:jc w:val="both"/>
        <w:rPr>
          <w:sz w:val="22"/>
          <w:szCs w:val="22"/>
          <w:lang w:val="es-ES"/>
        </w:rPr>
      </w:pPr>
      <w:r>
        <w:rPr>
          <w:lang w:val="es-ES"/>
        </w:rPr>
        <w:t xml:space="preserve">14.2 </w:t>
      </w:r>
      <w:r w:rsidR="00E914E3">
        <w:rPr>
          <w:lang w:val="es-ES"/>
        </w:rPr>
        <w:t xml:space="preserve"> </w:t>
      </w:r>
      <w:r>
        <w:rPr>
          <w:lang w:val="es-ES"/>
        </w:rPr>
        <w:t xml:space="preserve">(1) Toate documentațiile întocmite de către Prestator, se vor preda Achizitorului cu proces verbal de predare – primire.   </w:t>
      </w:r>
    </w:p>
    <w:p w:rsidR="002C0F3E" w:rsidRDefault="00E914E3" w:rsidP="002C0F3E">
      <w:pPr>
        <w:shd w:val="clear" w:color="auto" w:fill="FFFFFF"/>
        <w:ind w:right="7"/>
        <w:jc w:val="both"/>
        <w:rPr>
          <w:lang w:val="es-ES"/>
        </w:rPr>
      </w:pPr>
      <w:r>
        <w:rPr>
          <w:lang w:val="es-ES"/>
        </w:rPr>
        <w:t xml:space="preserve">          </w:t>
      </w:r>
      <w:r w:rsidR="002C0F3E">
        <w:rPr>
          <w:lang w:val="es-ES"/>
        </w:rPr>
        <w:t>(2) Toate documentațiile întocmite de către Prestator, se vor verifica de Achizitor, iar în cazul în care, în urma verificării cantitative și calitative, se constată deficiențe sau neclarități în cadrul documentației predate, Prestatorul are obligația de a le rectifica în termen de 5 zile lucrătoare, fără costuri suplimentare.</w:t>
      </w:r>
    </w:p>
    <w:p w:rsidR="00A75AF8" w:rsidRDefault="00E914E3" w:rsidP="0000708C">
      <w:pPr>
        <w:shd w:val="clear" w:color="auto" w:fill="FFFFFF"/>
        <w:ind w:right="7"/>
        <w:jc w:val="both"/>
        <w:rPr>
          <w:lang w:val="es-ES"/>
        </w:rPr>
      </w:pPr>
      <w:r>
        <w:rPr>
          <w:lang w:val="es-ES"/>
        </w:rPr>
        <w:t xml:space="preserve">          </w:t>
      </w:r>
      <w:r w:rsidR="002C0F3E">
        <w:rPr>
          <w:lang w:val="es-ES"/>
        </w:rPr>
        <w:t>(3) Procesul verbal de receptie se va incheia ulterior parcurgerii procedurii prevăzută la alin. (2).</w:t>
      </w:r>
    </w:p>
    <w:p w:rsidR="0000708C" w:rsidRPr="0000708C" w:rsidRDefault="0000708C" w:rsidP="0000708C">
      <w:pPr>
        <w:shd w:val="clear" w:color="auto" w:fill="FFFFFF"/>
        <w:ind w:right="7"/>
        <w:jc w:val="both"/>
        <w:rPr>
          <w:lang w:val="es-ES"/>
        </w:rPr>
      </w:pPr>
    </w:p>
    <w:p w:rsidR="004B417D" w:rsidRPr="00D75E84" w:rsidRDefault="00293345" w:rsidP="00197F39">
      <w:pPr>
        <w:shd w:val="clear" w:color="auto" w:fill="FFFFFF"/>
        <w:tabs>
          <w:tab w:val="left" w:pos="284"/>
        </w:tabs>
        <w:ind w:left="22"/>
        <w:jc w:val="both"/>
        <w:rPr>
          <w:b/>
          <w:bCs/>
          <w:i/>
          <w:iCs/>
          <w:lang w:val="ro-RO"/>
        </w:rPr>
      </w:pPr>
      <w:r w:rsidRPr="00D75E84">
        <w:rPr>
          <w:b/>
          <w:bCs/>
          <w:lang w:val="ro-RO"/>
        </w:rPr>
        <w:t>15</w:t>
      </w:r>
      <w:r w:rsidR="00D92F66" w:rsidRPr="00D75E84">
        <w:rPr>
          <w:b/>
          <w:bCs/>
          <w:i/>
          <w:iCs/>
          <w:lang w:val="ro-RO"/>
        </w:rPr>
        <w:t>. Incepere, finalizare, întârzieri, sistare</w:t>
      </w:r>
    </w:p>
    <w:p w:rsidR="00D92F66" w:rsidRPr="00D75E84" w:rsidRDefault="0019073D" w:rsidP="006C409E">
      <w:pPr>
        <w:shd w:val="clear" w:color="auto" w:fill="FFFFFF"/>
        <w:tabs>
          <w:tab w:val="left" w:pos="284"/>
        </w:tabs>
        <w:ind w:left="22"/>
        <w:jc w:val="both"/>
        <w:rPr>
          <w:bCs/>
          <w:iCs/>
          <w:lang w:val="ro-RO"/>
        </w:rPr>
      </w:pPr>
      <w:r w:rsidRPr="00D75E84">
        <w:rPr>
          <w:bCs/>
          <w:iCs/>
          <w:lang w:val="ro-RO"/>
        </w:rPr>
        <w:t>15.1- (1) Prestatorul are obligaţia de a începe prestarea serviciilor în timpul cel mai scurt posibil de la</w:t>
      </w:r>
      <w:r w:rsidR="006C409E" w:rsidRPr="00D75E84">
        <w:rPr>
          <w:bCs/>
          <w:iCs/>
          <w:lang w:val="ro-RO"/>
        </w:rPr>
        <w:t xml:space="preserve"> </w:t>
      </w:r>
      <w:r w:rsidR="00D92F66" w:rsidRPr="00D75E84">
        <w:rPr>
          <w:lang w:val="ro-RO"/>
        </w:rPr>
        <w:t>semnarea contractului de catre ambele parti.</w:t>
      </w:r>
    </w:p>
    <w:p w:rsidR="00D92F66" w:rsidRPr="00D75E84" w:rsidRDefault="002267D3" w:rsidP="00D92F66">
      <w:pPr>
        <w:shd w:val="clear" w:color="auto" w:fill="FFFFFF"/>
        <w:ind w:left="7"/>
        <w:jc w:val="both"/>
        <w:rPr>
          <w:lang w:val="it-IT"/>
        </w:rPr>
      </w:pPr>
      <w:r w:rsidRPr="00D75E84">
        <w:rPr>
          <w:lang w:val="ro-RO"/>
        </w:rPr>
        <w:t xml:space="preserve">        </w:t>
      </w:r>
      <w:r w:rsidR="00E914E3">
        <w:rPr>
          <w:lang w:val="ro-RO"/>
        </w:rPr>
        <w:t xml:space="preserve"> </w:t>
      </w:r>
      <w:r w:rsidR="00D92F66" w:rsidRPr="00D75E84">
        <w:rPr>
          <w:lang w:val="ro-RO"/>
        </w:rPr>
        <w:t>(2) In cazul în care prestatorul suferă întârzieri şi/sau suportă costuri suplimentare, datorate în exclusivitate achizitorului părţile vor stabili de comun acord:</w:t>
      </w:r>
    </w:p>
    <w:p w:rsidR="00D92F66" w:rsidRPr="00D75E84" w:rsidRDefault="002267D3" w:rsidP="00D92F66">
      <w:pPr>
        <w:shd w:val="clear" w:color="auto" w:fill="FFFFFF"/>
        <w:tabs>
          <w:tab w:val="left" w:pos="245"/>
        </w:tabs>
        <w:jc w:val="both"/>
        <w:rPr>
          <w:lang w:val="it-IT"/>
        </w:rPr>
      </w:pPr>
      <w:r w:rsidRPr="00D75E84">
        <w:rPr>
          <w:spacing w:val="-8"/>
          <w:lang w:val="ro-RO"/>
        </w:rPr>
        <w:t xml:space="preserve">           </w:t>
      </w:r>
      <w:r w:rsidR="00D92F66" w:rsidRPr="00D75E84">
        <w:rPr>
          <w:spacing w:val="-8"/>
          <w:lang w:val="ro-RO"/>
        </w:rPr>
        <w:t>a)</w:t>
      </w:r>
      <w:r w:rsidR="00D92F66" w:rsidRPr="00D75E84">
        <w:rPr>
          <w:lang w:val="ro-RO"/>
        </w:rPr>
        <w:t xml:space="preserve"> </w:t>
      </w:r>
      <w:r w:rsidR="00E40006" w:rsidRPr="00D75E84">
        <w:rPr>
          <w:lang w:val="ro-RO"/>
        </w:rPr>
        <w:t xml:space="preserve"> </w:t>
      </w:r>
      <w:r w:rsidR="00D92F66" w:rsidRPr="00D75E84">
        <w:rPr>
          <w:spacing w:val="-1"/>
          <w:lang w:val="ro-RO"/>
        </w:rPr>
        <w:t>prelungirea perioadei de prestare a serviciului, şi</w:t>
      </w:r>
    </w:p>
    <w:p w:rsidR="00D92F66" w:rsidRPr="00D75E84" w:rsidRDefault="002267D3" w:rsidP="00D92F66">
      <w:pPr>
        <w:shd w:val="clear" w:color="auto" w:fill="FFFFFF"/>
        <w:tabs>
          <w:tab w:val="left" w:pos="403"/>
        </w:tabs>
        <w:ind w:right="22"/>
        <w:jc w:val="both"/>
        <w:rPr>
          <w:lang w:val="it-IT"/>
        </w:rPr>
      </w:pPr>
      <w:r w:rsidRPr="00D75E84">
        <w:rPr>
          <w:spacing w:val="-7"/>
          <w:lang w:val="ro-RO"/>
        </w:rPr>
        <w:t xml:space="preserve">        </w:t>
      </w:r>
      <w:r w:rsidR="00D27C46" w:rsidRPr="00D75E84">
        <w:rPr>
          <w:spacing w:val="-7"/>
          <w:lang w:val="ro-RO"/>
        </w:rPr>
        <w:t xml:space="preserve">   </w:t>
      </w:r>
      <w:r w:rsidR="00D92F66" w:rsidRPr="00D75E84">
        <w:rPr>
          <w:spacing w:val="-7"/>
          <w:lang w:val="ro-RO"/>
        </w:rPr>
        <w:t>b)</w:t>
      </w:r>
      <w:r w:rsidRPr="00D75E84">
        <w:rPr>
          <w:lang w:val="ro-RO"/>
        </w:rPr>
        <w:t xml:space="preserve"> </w:t>
      </w:r>
      <w:r w:rsidR="00D92F66" w:rsidRPr="00D75E84">
        <w:rPr>
          <w:lang w:val="ro-RO"/>
        </w:rPr>
        <w:t>totalul cheltuielilor aferente, dac</w:t>
      </w:r>
      <w:r w:rsidR="008A532A" w:rsidRPr="00D75E84">
        <w:rPr>
          <w:lang w:val="ro-RO"/>
        </w:rPr>
        <w:t>ă este cazul, care se vor adauga</w:t>
      </w:r>
      <w:r w:rsidR="00D92F66" w:rsidRPr="00D75E84">
        <w:rPr>
          <w:lang w:val="ro-RO"/>
        </w:rPr>
        <w:t xml:space="preserve"> la preţul</w:t>
      </w:r>
      <w:r w:rsidR="00D92F66" w:rsidRPr="00D75E84">
        <w:rPr>
          <w:lang w:val="ro-RO"/>
        </w:rPr>
        <w:br/>
        <w:t>contractului.</w:t>
      </w:r>
    </w:p>
    <w:p w:rsidR="00D92F66" w:rsidRPr="00D75E84" w:rsidRDefault="00A75AF8" w:rsidP="00D92F66">
      <w:pPr>
        <w:shd w:val="clear" w:color="auto" w:fill="FFFFFF"/>
        <w:tabs>
          <w:tab w:val="left" w:pos="490"/>
        </w:tabs>
        <w:jc w:val="both"/>
        <w:rPr>
          <w:lang w:val="ro-RO"/>
        </w:rPr>
      </w:pPr>
      <w:r w:rsidRPr="00D75E84">
        <w:rPr>
          <w:spacing w:val="-11"/>
          <w:lang w:val="ro-RO"/>
        </w:rPr>
        <w:t>15</w:t>
      </w:r>
      <w:r w:rsidR="00D92F66" w:rsidRPr="00D75E84">
        <w:rPr>
          <w:spacing w:val="-11"/>
          <w:lang w:val="ro-RO"/>
        </w:rPr>
        <w:t>.2</w:t>
      </w:r>
      <w:r w:rsidR="001C019B">
        <w:rPr>
          <w:lang w:val="ro-RO"/>
        </w:rPr>
        <w:tab/>
        <w:t xml:space="preserve">- </w:t>
      </w:r>
      <w:r w:rsidR="00D92F66" w:rsidRPr="00D75E84">
        <w:rPr>
          <w:lang w:val="ro-RO"/>
        </w:rPr>
        <w:t xml:space="preserve">(1) Serviciile prestate în baza contractului sau, dacă este cazul, oricare fază a acestora prevăzută a fi terminată într-o </w:t>
      </w:r>
      <w:r w:rsidR="00803ADB" w:rsidRPr="00D75E84">
        <w:rPr>
          <w:lang w:val="ro-RO"/>
        </w:rPr>
        <w:t>anumita perioadă</w:t>
      </w:r>
      <w:r w:rsidR="00D92F66" w:rsidRPr="00D75E84">
        <w:rPr>
          <w:lang w:val="ro-RO"/>
        </w:rPr>
        <w:t>, trebuie finalizate în termenul convenit de părţi, termen care se calculează de la data începerii prestării serviciilor.</w:t>
      </w:r>
    </w:p>
    <w:p w:rsidR="00D92F66" w:rsidRPr="00D75E84" w:rsidRDefault="002267D3" w:rsidP="00D92F66">
      <w:pPr>
        <w:shd w:val="clear" w:color="auto" w:fill="FFFFFF"/>
        <w:tabs>
          <w:tab w:val="left" w:pos="490"/>
        </w:tabs>
        <w:jc w:val="both"/>
        <w:rPr>
          <w:lang w:val="ro-RO"/>
        </w:rPr>
      </w:pPr>
      <w:r w:rsidRPr="00D75E84">
        <w:rPr>
          <w:lang w:val="ro-RO"/>
        </w:rPr>
        <w:t xml:space="preserve">         </w:t>
      </w:r>
      <w:r w:rsidR="001C019B">
        <w:rPr>
          <w:lang w:val="ro-RO"/>
        </w:rPr>
        <w:t xml:space="preserve"> </w:t>
      </w:r>
      <w:r w:rsidRPr="00D75E84">
        <w:rPr>
          <w:lang w:val="ro-RO"/>
        </w:rPr>
        <w:t xml:space="preserve"> </w:t>
      </w:r>
      <w:r w:rsidR="00D92F66" w:rsidRPr="00D75E84">
        <w:rPr>
          <w:lang w:val="ro-RO"/>
        </w:rPr>
        <w:t>(2) In cazul în care:</w:t>
      </w:r>
    </w:p>
    <w:p w:rsidR="00D92F66" w:rsidRPr="00D75E84" w:rsidRDefault="00D92F66" w:rsidP="00D27C46">
      <w:pPr>
        <w:shd w:val="clear" w:color="auto" w:fill="FFFFFF"/>
        <w:ind w:firstLine="708"/>
        <w:jc w:val="both"/>
        <w:rPr>
          <w:lang w:val="ro-RO"/>
        </w:rPr>
      </w:pPr>
      <w:r w:rsidRPr="00D75E84">
        <w:rPr>
          <w:lang w:val="ro-RO"/>
        </w:rPr>
        <w:t xml:space="preserve">i)   orice motive de întârziere, ce nu se datorează prestatorului, sau </w:t>
      </w:r>
    </w:p>
    <w:p w:rsidR="00D92F66" w:rsidRPr="00D75E84" w:rsidRDefault="00D92F66" w:rsidP="00D27C46">
      <w:pPr>
        <w:shd w:val="clear" w:color="auto" w:fill="FFFFFF"/>
        <w:ind w:firstLine="708"/>
        <w:jc w:val="both"/>
        <w:rPr>
          <w:lang w:val="ro-RO"/>
        </w:rPr>
      </w:pPr>
      <w:r w:rsidRPr="00D75E84">
        <w:rPr>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D75E84">
        <w:rPr>
          <w:spacing w:val="-1"/>
          <w:lang w:val="ro-RO"/>
        </w:rPr>
        <w:t xml:space="preserve">oricărei faze a acestora, atunci părţile vor revizui, de comun acord, perioada de prestare şi vor </w:t>
      </w:r>
      <w:r w:rsidRPr="00D75E84">
        <w:rPr>
          <w:lang w:val="ro-RO"/>
        </w:rPr>
        <w:t>semna un act adiţional.</w:t>
      </w:r>
    </w:p>
    <w:p w:rsidR="00D92F66" w:rsidRPr="00D75E84" w:rsidRDefault="00A75AF8" w:rsidP="00D92F66">
      <w:pPr>
        <w:shd w:val="clear" w:color="auto" w:fill="FFFFFF"/>
        <w:tabs>
          <w:tab w:val="left" w:pos="490"/>
        </w:tabs>
        <w:jc w:val="both"/>
        <w:rPr>
          <w:spacing w:val="-13"/>
          <w:lang w:val="ro-RO"/>
        </w:rPr>
      </w:pPr>
      <w:r w:rsidRPr="00D75E84">
        <w:rPr>
          <w:spacing w:val="-1"/>
          <w:lang w:val="ro-RO"/>
        </w:rPr>
        <w:t>15</w:t>
      </w:r>
      <w:r w:rsidR="00D92F66" w:rsidRPr="00D75E84">
        <w:rPr>
          <w:spacing w:val="-1"/>
          <w:lang w:val="ro-RO"/>
        </w:rPr>
        <w:t>.3 - Dacă pe parcursul îndeplinirii contractului, prestatorul nu respectă termenul de prestare</w:t>
      </w:r>
      <w:r w:rsidR="00AC2C32" w:rsidRPr="00D75E84">
        <w:rPr>
          <w:spacing w:val="-1"/>
          <w:lang w:val="ro-RO"/>
        </w:rPr>
        <w:t xml:space="preserve"> al serviciilor</w:t>
      </w:r>
      <w:r w:rsidR="00D92F66" w:rsidRPr="00D75E84">
        <w:rPr>
          <w:spacing w:val="-1"/>
          <w:lang w:val="ro-RO"/>
        </w:rPr>
        <w:t xml:space="preserve">, </w:t>
      </w:r>
      <w:r w:rsidR="00D92F66" w:rsidRPr="00D75E84">
        <w:rPr>
          <w:lang w:val="ro-RO"/>
        </w:rPr>
        <w:t xml:space="preserve">acesta are obligaţia de a notifica acest lucru, în timp util, achizitorului. Modificarea datei/perioadelor de prestare asumate </w:t>
      </w:r>
      <w:r w:rsidR="00AC2C32" w:rsidRPr="00D75E84">
        <w:rPr>
          <w:lang w:val="ro-RO"/>
        </w:rPr>
        <w:t xml:space="preserve">prin prezentul contract </w:t>
      </w:r>
      <w:r w:rsidR="00D92F66" w:rsidRPr="00D75E84">
        <w:rPr>
          <w:lang w:val="ro-RO"/>
        </w:rPr>
        <w:t>se face cu acordul părţilor, prin act adiţional.</w:t>
      </w:r>
    </w:p>
    <w:p w:rsidR="005B4AB4" w:rsidRPr="00D75E84" w:rsidRDefault="00A75AF8" w:rsidP="00D92F66">
      <w:pPr>
        <w:shd w:val="clear" w:color="auto" w:fill="FFFFFF"/>
        <w:tabs>
          <w:tab w:val="left" w:pos="490"/>
        </w:tabs>
        <w:ind w:right="7"/>
        <w:jc w:val="both"/>
        <w:rPr>
          <w:lang w:val="ro-RO"/>
        </w:rPr>
      </w:pPr>
      <w:r w:rsidRPr="00D75E84">
        <w:rPr>
          <w:lang w:val="ro-RO"/>
        </w:rPr>
        <w:t>15</w:t>
      </w:r>
      <w:r w:rsidR="00D92F66" w:rsidRPr="00D75E84">
        <w:rPr>
          <w:lang w:val="ro-RO"/>
        </w:rPr>
        <w:t>.4 - In afara cazului în care achizitorul este de acord cu o prelungire a termenului de prestare, orice întârziere în îndeplinirea contractului dă dreptul achizitorului de a solicita penalităţi prestatorului.</w:t>
      </w:r>
    </w:p>
    <w:p w:rsidR="009625AB" w:rsidRDefault="009625AB" w:rsidP="00471A51">
      <w:pPr>
        <w:shd w:val="clear" w:color="auto" w:fill="FFFFFF"/>
        <w:tabs>
          <w:tab w:val="left" w:pos="475"/>
        </w:tabs>
        <w:ind w:right="1"/>
        <w:jc w:val="both"/>
        <w:rPr>
          <w:b/>
          <w:bCs/>
          <w:lang w:val="ro-RO"/>
        </w:rPr>
      </w:pPr>
    </w:p>
    <w:p w:rsidR="00D5412F" w:rsidRPr="00D75E84" w:rsidRDefault="00D5412F" w:rsidP="00471A51">
      <w:pPr>
        <w:shd w:val="clear" w:color="auto" w:fill="FFFFFF"/>
        <w:tabs>
          <w:tab w:val="left" w:pos="475"/>
        </w:tabs>
        <w:ind w:right="1"/>
        <w:jc w:val="both"/>
        <w:rPr>
          <w:b/>
          <w:bCs/>
          <w:lang w:val="ro-RO"/>
        </w:rPr>
      </w:pPr>
    </w:p>
    <w:p w:rsidR="00293345" w:rsidRPr="00D75E84" w:rsidRDefault="00293345" w:rsidP="00293345">
      <w:pPr>
        <w:shd w:val="clear" w:color="auto" w:fill="FFFFFF"/>
        <w:tabs>
          <w:tab w:val="left" w:pos="475"/>
        </w:tabs>
        <w:ind w:left="14" w:right="1"/>
        <w:jc w:val="both"/>
        <w:rPr>
          <w:b/>
          <w:bCs/>
          <w:i/>
          <w:lang w:val="ro-RO"/>
        </w:rPr>
      </w:pPr>
      <w:r w:rsidRPr="00D75E84">
        <w:rPr>
          <w:b/>
          <w:bCs/>
          <w:i/>
          <w:lang w:val="ro-RO"/>
        </w:rPr>
        <w:lastRenderedPageBreak/>
        <w:t>16.  Ajustarea preţului contractului</w:t>
      </w:r>
    </w:p>
    <w:p w:rsidR="00C92B29" w:rsidRPr="00810559" w:rsidRDefault="00CE0CBB" w:rsidP="00810559">
      <w:pPr>
        <w:overflowPunct w:val="0"/>
        <w:autoSpaceDE w:val="0"/>
        <w:autoSpaceDN w:val="0"/>
        <w:adjustRightInd w:val="0"/>
        <w:jc w:val="both"/>
        <w:textAlignment w:val="baseline"/>
        <w:rPr>
          <w:bCs/>
          <w:iCs/>
          <w:noProof/>
          <w:lang w:val="ro-RO"/>
        </w:rPr>
      </w:pPr>
      <w:r w:rsidRPr="00D75E84">
        <w:rPr>
          <w:bCs/>
          <w:iCs/>
          <w:noProof/>
        </w:rPr>
        <w:t xml:space="preserve">16.1 - </w:t>
      </w:r>
      <w:r w:rsidR="00810559" w:rsidRPr="00810559">
        <w:rPr>
          <w:bCs/>
          <w:iCs/>
          <w:noProof/>
          <w:lang w:val="ro-RO"/>
        </w:rPr>
        <w:t xml:space="preserve"> Pentru serviciile prestate, plata datorată de achizitor prestatorului este pretul declarat in propunerea financiara, anexa la contract, care este ferm şi nu se actualizează.</w:t>
      </w:r>
    </w:p>
    <w:p w:rsidR="00803ADB" w:rsidRPr="00D75E84" w:rsidRDefault="00803ADB" w:rsidP="00C92B29">
      <w:pPr>
        <w:pStyle w:val="Frspaiere1"/>
        <w:jc w:val="both"/>
        <w:rPr>
          <w:b/>
          <w:bCs/>
          <w:spacing w:val="-15"/>
          <w:highlight w:val="yellow"/>
          <w:lang w:val="ro-RO"/>
        </w:rPr>
      </w:pPr>
    </w:p>
    <w:p w:rsidR="00293345" w:rsidRPr="00D75E84" w:rsidRDefault="00016071" w:rsidP="00293345">
      <w:pPr>
        <w:shd w:val="clear" w:color="auto" w:fill="FFFFFF"/>
        <w:ind w:right="7"/>
        <w:jc w:val="both"/>
        <w:rPr>
          <w:b/>
          <w:bCs/>
          <w:i/>
          <w:spacing w:val="-15"/>
          <w:lang w:val="ro-RO"/>
        </w:rPr>
      </w:pPr>
      <w:r w:rsidRPr="00D75E84">
        <w:rPr>
          <w:b/>
          <w:bCs/>
          <w:i/>
          <w:spacing w:val="-15"/>
          <w:lang w:val="ro-RO"/>
        </w:rPr>
        <w:t>17.</w:t>
      </w:r>
      <w:r w:rsidR="00293345" w:rsidRPr="00D75E84">
        <w:rPr>
          <w:b/>
          <w:bCs/>
          <w:i/>
          <w:spacing w:val="-15"/>
          <w:lang w:val="ro-RO"/>
        </w:rPr>
        <w:t xml:space="preserve"> Amendamente</w:t>
      </w:r>
    </w:p>
    <w:p w:rsidR="00293345" w:rsidRPr="00D75E84" w:rsidRDefault="00293345" w:rsidP="00293345">
      <w:pPr>
        <w:shd w:val="clear" w:color="auto" w:fill="FFFFFF"/>
        <w:ind w:right="7"/>
        <w:jc w:val="both"/>
        <w:rPr>
          <w:bCs/>
          <w:iCs/>
          <w:noProof/>
        </w:rPr>
      </w:pPr>
      <w:r w:rsidRPr="00D75E84">
        <w:rPr>
          <w:bCs/>
          <w:iCs/>
          <w:noProof/>
        </w:rPr>
        <w:t xml:space="preserve">17.1 - Părţile contractante au dreptul, pe durata îndeplinirii contractului, de a conveni modificarea clauzelor contractului, prin act adiţional, fără organizarea unei noi proceduri de atribuire, în conformitate cu art. 221 din Legea nr. 98/2016 privind achiziţiile publice, cu modificarile si completarile  ulterioare. </w:t>
      </w:r>
    </w:p>
    <w:p w:rsidR="00CA5960" w:rsidRPr="00D75E84" w:rsidRDefault="00293345" w:rsidP="00181FE3">
      <w:pPr>
        <w:shd w:val="clear" w:color="auto" w:fill="FFFFFF"/>
        <w:ind w:right="7"/>
        <w:jc w:val="both"/>
        <w:rPr>
          <w:bCs/>
          <w:iCs/>
          <w:noProof/>
        </w:rPr>
      </w:pPr>
      <w:r w:rsidRPr="00D75E84">
        <w:rPr>
          <w:bCs/>
          <w:iCs/>
          <w:noProof/>
        </w:rPr>
        <w:t>17.2 –</w:t>
      </w:r>
      <w:r w:rsidR="007C7131" w:rsidRPr="00D75E84">
        <w:rPr>
          <w:bCs/>
          <w:iCs/>
          <w:noProof/>
        </w:rPr>
        <w:t xml:space="preserve"> Părţile contractante convin ca </w:t>
      </w:r>
      <w:r w:rsidRPr="00D75E84">
        <w:rPr>
          <w:bCs/>
          <w:iCs/>
          <w:noProof/>
        </w:rPr>
        <w:t>documentatiile elaborate vor fi proprietatea exclu</w:t>
      </w:r>
      <w:r w:rsidR="00803ADB" w:rsidRPr="00D75E84">
        <w:rPr>
          <w:bCs/>
          <w:iCs/>
          <w:noProof/>
        </w:rPr>
        <w:t>siva a Autoritatii Contractante</w:t>
      </w:r>
      <w:r w:rsidR="004B60AF" w:rsidRPr="00D75E84">
        <w:rPr>
          <w:bCs/>
          <w:iCs/>
          <w:noProof/>
        </w:rPr>
        <w:t>, o</w:t>
      </w:r>
      <w:r w:rsidR="000D178E" w:rsidRPr="00D75E84">
        <w:rPr>
          <w:bCs/>
          <w:iCs/>
          <w:noProof/>
        </w:rPr>
        <w:t>data cu plata serviciilor</w:t>
      </w:r>
      <w:r w:rsidR="00702278" w:rsidRPr="00D75E84">
        <w:rPr>
          <w:bCs/>
          <w:iCs/>
          <w:noProof/>
        </w:rPr>
        <w:t xml:space="preserve"> </w:t>
      </w:r>
      <w:r w:rsidRPr="00D75E84">
        <w:rPr>
          <w:bCs/>
          <w:iCs/>
          <w:noProof/>
        </w:rPr>
        <w:t xml:space="preserve">si nu pot </w:t>
      </w:r>
      <w:r w:rsidR="000D178E" w:rsidRPr="00D75E84">
        <w:rPr>
          <w:bCs/>
          <w:iCs/>
          <w:noProof/>
        </w:rPr>
        <w:t>fi utilizate de catre Prestator.</w:t>
      </w:r>
    </w:p>
    <w:p w:rsidR="00D27C46" w:rsidRPr="00D75E84" w:rsidRDefault="00D27C46" w:rsidP="00181FE3">
      <w:pPr>
        <w:shd w:val="clear" w:color="auto" w:fill="FFFFFF"/>
        <w:ind w:right="7"/>
        <w:jc w:val="both"/>
        <w:rPr>
          <w:bCs/>
          <w:spacing w:val="-15"/>
          <w:lang w:val="ro-RO"/>
        </w:rPr>
      </w:pPr>
    </w:p>
    <w:p w:rsidR="00293345" w:rsidRPr="00D75E84" w:rsidRDefault="00016071" w:rsidP="00293345">
      <w:pPr>
        <w:shd w:val="clear" w:color="auto" w:fill="FFFFFF"/>
        <w:tabs>
          <w:tab w:val="left" w:pos="353"/>
        </w:tabs>
        <w:jc w:val="both"/>
        <w:rPr>
          <w:b/>
          <w:bCs/>
          <w:i/>
          <w:spacing w:val="-11"/>
          <w:lang w:val="ro-RO"/>
        </w:rPr>
      </w:pPr>
      <w:r w:rsidRPr="00D75E84">
        <w:rPr>
          <w:b/>
          <w:bCs/>
          <w:i/>
          <w:spacing w:val="-11"/>
          <w:lang w:val="ro-RO"/>
        </w:rPr>
        <w:t xml:space="preserve">18.  </w:t>
      </w:r>
      <w:r w:rsidR="00293345" w:rsidRPr="00D75E84">
        <w:rPr>
          <w:b/>
          <w:bCs/>
          <w:i/>
          <w:spacing w:val="-11"/>
          <w:lang w:val="ro-RO"/>
        </w:rPr>
        <w:t>Subcontractanţi</w:t>
      </w:r>
    </w:p>
    <w:p w:rsidR="00CE0CBB" w:rsidRPr="00D75E84" w:rsidRDefault="00CE0CBB" w:rsidP="00CE0CBB">
      <w:pPr>
        <w:jc w:val="both"/>
        <w:rPr>
          <w:lang w:val="fr-FR"/>
        </w:rPr>
      </w:pPr>
      <w:r w:rsidRPr="00D75E84">
        <w:rPr>
          <w:lang w:val="ro-RO"/>
        </w:rPr>
        <w:t xml:space="preserve">18.1- </w:t>
      </w:r>
      <w:r w:rsidRPr="00D75E84">
        <w:rPr>
          <w:lang w:val="fr-FR"/>
        </w:rPr>
        <w:t>Prestatorul are obligaţia, în cazul în care subcontractează părţi din contract, de a încheia contracte cu subcontractanţii desemnaţi, în aceleaşi condiţii în care el a semnat contractul cu achizitorul.</w:t>
      </w:r>
    </w:p>
    <w:p w:rsidR="00CE0CBB" w:rsidRPr="00D75E84" w:rsidRDefault="00CE0CBB" w:rsidP="00CE0CBB">
      <w:pPr>
        <w:jc w:val="both"/>
        <w:rPr>
          <w:lang w:val="fr-FR"/>
        </w:rPr>
      </w:pPr>
      <w:r w:rsidRPr="00D75E84">
        <w:rPr>
          <w:lang w:val="ro-RO"/>
        </w:rPr>
        <w:t>18</w:t>
      </w:r>
      <w:r w:rsidRPr="00D75E84">
        <w:rPr>
          <w:lang w:val="fr-FR"/>
        </w:rPr>
        <w:t>.2 - (1) Prestatorul are obligaţia de a prezenta la încheierea contractului toate contractele încheiate cu subcontractanţii desemnaţi.</w:t>
      </w:r>
    </w:p>
    <w:p w:rsidR="00CE0CBB" w:rsidRPr="00D75E84" w:rsidRDefault="009F1FDD" w:rsidP="00CE0CBB">
      <w:pPr>
        <w:jc w:val="both"/>
        <w:rPr>
          <w:lang w:val="fr-FR"/>
        </w:rPr>
      </w:pPr>
      <w:r>
        <w:rPr>
          <w:lang w:val="fr-FR"/>
        </w:rPr>
        <w:t xml:space="preserve">            </w:t>
      </w:r>
      <w:r w:rsidR="00CE0CBB" w:rsidRPr="00D75E84">
        <w:rPr>
          <w:lang w:val="fr-FR"/>
        </w:rPr>
        <w:t>(2) Lista subcontractanţilor, cu datele de recunoaştere ale acestora, cât şi contractele încheiate cu aceştia se constituie în anexe la contract.</w:t>
      </w:r>
    </w:p>
    <w:p w:rsidR="00B24003" w:rsidRDefault="00CE0CBB" w:rsidP="00B24003">
      <w:pPr>
        <w:jc w:val="both"/>
        <w:rPr>
          <w:lang w:val="fr-FR"/>
        </w:rPr>
      </w:pPr>
      <w:r w:rsidRPr="00D75E84">
        <w:rPr>
          <w:lang w:val="ro-RO"/>
        </w:rPr>
        <w:t>18</w:t>
      </w:r>
      <w:r w:rsidRPr="00D75E84">
        <w:rPr>
          <w:lang w:val="fr-FR"/>
        </w:rPr>
        <w:t xml:space="preserve">.3 -  (1) Prestatorul este pe deplin răspunzător faţă de achizitor de modul în care îndeplineşte contractul. </w:t>
      </w:r>
    </w:p>
    <w:p w:rsidR="00CE0CBB" w:rsidRPr="00D75E84" w:rsidRDefault="009F1FDD" w:rsidP="00B24003">
      <w:pPr>
        <w:jc w:val="both"/>
        <w:rPr>
          <w:lang w:val="fr-FR"/>
        </w:rPr>
      </w:pPr>
      <w:r>
        <w:rPr>
          <w:lang w:val="fr-FR"/>
        </w:rPr>
        <w:t xml:space="preserve">            </w:t>
      </w:r>
      <w:r w:rsidR="00CE0CBB" w:rsidRPr="00D75E84">
        <w:rPr>
          <w:lang w:val="fr-FR"/>
        </w:rPr>
        <w:t>(2) Subcontractantul este pe deplin răspunzător faţă de prestator de modul în care îşi îndeplineşte partea sa din contract.</w:t>
      </w:r>
    </w:p>
    <w:p w:rsidR="00CE0CBB" w:rsidRPr="00D75E84" w:rsidRDefault="009F1FDD" w:rsidP="00B24003">
      <w:pPr>
        <w:jc w:val="both"/>
        <w:rPr>
          <w:lang w:val="fr-FR"/>
        </w:rPr>
      </w:pPr>
      <w:r>
        <w:rPr>
          <w:lang w:val="fr-FR"/>
        </w:rPr>
        <w:t xml:space="preserve">           </w:t>
      </w:r>
      <w:r w:rsidR="00CE0CBB" w:rsidRPr="00D75E84">
        <w:rPr>
          <w:lang w:val="fr-FR"/>
        </w:rPr>
        <w:t>(3)</w:t>
      </w:r>
      <w:r w:rsidR="00CE0CBB" w:rsidRPr="00D75E84">
        <w:rPr>
          <w:b/>
          <w:lang w:val="fr-FR"/>
        </w:rPr>
        <w:t xml:space="preserve"> </w:t>
      </w:r>
      <w:r w:rsidR="00CE0CBB" w:rsidRPr="00D75E84">
        <w:rPr>
          <w:lang w:val="fr-FR"/>
        </w:rPr>
        <w:t>Prestatorul</w:t>
      </w:r>
      <w:r w:rsidR="00CE0CBB" w:rsidRPr="00D75E84">
        <w:rPr>
          <w:b/>
          <w:lang w:val="fr-FR"/>
        </w:rPr>
        <w:t xml:space="preserve"> </w:t>
      </w:r>
      <w:r w:rsidR="00CE0CBB" w:rsidRPr="00D75E84">
        <w:rPr>
          <w:lang w:val="fr-FR"/>
        </w:rPr>
        <w:t>are dreptul de a pretinde daune-interese subcontractanţilor dacă aceştia nu îşi îndeplinesc partea lor din contract.</w:t>
      </w:r>
    </w:p>
    <w:p w:rsidR="00CE0CBB" w:rsidRPr="00D75E84" w:rsidRDefault="00CE0CBB" w:rsidP="00CE0CBB">
      <w:pPr>
        <w:jc w:val="both"/>
        <w:rPr>
          <w:lang w:val="it-IT"/>
        </w:rPr>
      </w:pPr>
      <w:r w:rsidRPr="00D75E84">
        <w:rPr>
          <w:lang w:val="ro-RO"/>
        </w:rPr>
        <w:t>18</w:t>
      </w:r>
      <w:r w:rsidRPr="00D75E84">
        <w:rPr>
          <w:lang w:val="it-IT"/>
        </w:rPr>
        <w:t>.4 - Prestatorul poate schimba oricare subcontractant numai dacă acesta nu şi-a îndeplinit partea sa din contract. Schimbarea subcontractantului nu va schimba preţul contractului şi va fi notificată achizitorului.</w:t>
      </w:r>
    </w:p>
    <w:p w:rsidR="00CE0CBB" w:rsidRPr="00D75E84" w:rsidRDefault="00CE0CBB" w:rsidP="00CE0CBB">
      <w:pPr>
        <w:jc w:val="both"/>
        <w:rPr>
          <w:b/>
          <w:lang w:val="it-IT"/>
        </w:rPr>
      </w:pPr>
      <w:r w:rsidRPr="00D75E84">
        <w:rPr>
          <w:lang w:val="it-IT"/>
        </w:rPr>
        <w:t>18.5 - Prestatorul are dreptul de a implica noi subcontractanti, pe durata executarii contractului, cu conditia ca nominalizarea acestora sa nu reprezinte o modificare substantiala a contractului, in conditiile art. 221 din Legea nr. 98/2016,.</w:t>
      </w:r>
    </w:p>
    <w:p w:rsidR="00CE0CBB" w:rsidRPr="00D75E84" w:rsidRDefault="00CE0CBB" w:rsidP="00CE0CBB">
      <w:pPr>
        <w:jc w:val="both"/>
        <w:rPr>
          <w:lang w:val="it-IT"/>
        </w:rPr>
      </w:pPr>
      <w:r w:rsidRPr="00D75E84">
        <w:rPr>
          <w:lang w:val="ro-RO"/>
        </w:rPr>
        <w:t>18</w:t>
      </w:r>
      <w:r w:rsidRPr="00D75E84">
        <w:rPr>
          <w:lang w:val="it-IT"/>
        </w:rPr>
        <w:t xml:space="preserve">.6 - Pe parcursul derularii contractului, prestatorul are dreptul de a inlocui subcontractantii, </w:t>
      </w:r>
      <w:r w:rsidRPr="00D75E84">
        <w:rPr>
          <w:b/>
          <w:i/>
          <w:lang w:val="it-IT"/>
        </w:rPr>
        <w:t>cu acordul autoritatii contractante</w:t>
      </w:r>
      <w:r w:rsidRPr="00D75E84">
        <w:rPr>
          <w:lang w:val="it-IT"/>
        </w:rPr>
        <w:t>, in urmatoarele situatii:</w:t>
      </w:r>
    </w:p>
    <w:p w:rsidR="00CE0CBB" w:rsidRPr="00D75E84" w:rsidRDefault="00CE0CBB" w:rsidP="00CE0CBB">
      <w:pPr>
        <w:ind w:firstLine="720"/>
        <w:jc w:val="both"/>
        <w:rPr>
          <w:lang w:val="it-IT"/>
        </w:rPr>
      </w:pPr>
      <w:r w:rsidRPr="00D75E84">
        <w:rPr>
          <w:lang w:val="it-IT"/>
        </w:rPr>
        <w:t>a) inlocuirea subcontractantilor nominalizati in oferta si ale caror activitati au fost indicate in oferta ca fiind realizate de subcontractanti;</w:t>
      </w:r>
    </w:p>
    <w:p w:rsidR="00CE0CBB" w:rsidRPr="00D75E84" w:rsidRDefault="00CE0CBB" w:rsidP="00CE0CBB">
      <w:pPr>
        <w:ind w:firstLine="720"/>
        <w:jc w:val="both"/>
        <w:rPr>
          <w:lang w:val="it-IT"/>
        </w:rPr>
      </w:pPr>
      <w:r w:rsidRPr="00D75E84">
        <w:rPr>
          <w:lang w:val="it-IT"/>
        </w:rPr>
        <w:t>b) declararea unor noi subcontractanti ulterior semnarii contractului de achizitie publica in conditiile in care serviciile ce urmeaza a fi subcontractate au fost prevazute in oferta fara a se indica initial optiunea subcontractarii acestora;</w:t>
      </w:r>
    </w:p>
    <w:p w:rsidR="00CE0CBB" w:rsidRPr="00D75E84" w:rsidRDefault="00CE0CBB" w:rsidP="00CE0CBB">
      <w:pPr>
        <w:ind w:firstLine="720"/>
        <w:jc w:val="both"/>
        <w:rPr>
          <w:lang w:val="it-IT"/>
        </w:rPr>
      </w:pPr>
      <w:r w:rsidRPr="00D75E84">
        <w:rPr>
          <w:lang w:val="it-IT"/>
        </w:rPr>
        <w:t>c) renuntarea/retragera subcontractantilor din contractul de achizitie publica.</w:t>
      </w:r>
    </w:p>
    <w:p w:rsidR="00CE0CBB" w:rsidRPr="00D75E84" w:rsidRDefault="00CE0CBB" w:rsidP="00CE0CBB">
      <w:pPr>
        <w:jc w:val="both"/>
        <w:rPr>
          <w:lang w:val="it-IT"/>
        </w:rPr>
      </w:pPr>
      <w:r w:rsidRPr="00D75E84">
        <w:rPr>
          <w:lang w:val="ro-RO"/>
        </w:rPr>
        <w:t>18</w:t>
      </w:r>
      <w:r w:rsidRPr="00D75E84">
        <w:rPr>
          <w:lang w:val="it-IT"/>
        </w:rPr>
        <w:t>.7</w:t>
      </w:r>
      <w:r w:rsidRPr="00D75E84">
        <w:rPr>
          <w:b/>
          <w:lang w:val="it-IT"/>
        </w:rPr>
        <w:t xml:space="preserve"> </w:t>
      </w:r>
      <w:r w:rsidRPr="00D75E84">
        <w:rPr>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CE0CBB" w:rsidRPr="00D75E84" w:rsidRDefault="00CE0CBB" w:rsidP="00CE0CBB">
      <w:pPr>
        <w:jc w:val="both"/>
        <w:rPr>
          <w:lang w:val="it-IT"/>
        </w:rPr>
      </w:pPr>
      <w:r w:rsidRPr="00D75E84">
        <w:rPr>
          <w:lang w:val="ro-RO"/>
        </w:rPr>
        <w:t>18</w:t>
      </w:r>
      <w:r w:rsidRPr="00D75E84">
        <w:rPr>
          <w:lang w:val="it-IT"/>
        </w:rPr>
        <w:t>.8</w:t>
      </w:r>
      <w:r w:rsidRPr="00D75E84">
        <w:rPr>
          <w:b/>
          <w:lang w:val="it-IT"/>
        </w:rPr>
        <w:t xml:space="preserve"> </w:t>
      </w:r>
      <w:r w:rsidRPr="00D75E84">
        <w:rPr>
          <w:lang w:val="it-IT"/>
        </w:rPr>
        <w:t>Autoritatea contractanta are obligatia de a solicita prezentarea contractelor incheiate intre prestator si subcontractantii declarati ulterior, care sa contina obligatoriu, cel putin urmatoarele:</w:t>
      </w:r>
    </w:p>
    <w:p w:rsidR="00CE0CBB" w:rsidRPr="00D75E84" w:rsidRDefault="00CE0CBB" w:rsidP="00CE0CBB">
      <w:pPr>
        <w:ind w:firstLine="720"/>
        <w:jc w:val="both"/>
        <w:rPr>
          <w:lang w:val="it-IT"/>
        </w:rPr>
      </w:pPr>
      <w:r w:rsidRPr="00D75E84">
        <w:rPr>
          <w:lang w:val="it-IT"/>
        </w:rPr>
        <w:t>a) activitatile ce urmeaza a fi subcontractate;</w:t>
      </w:r>
    </w:p>
    <w:p w:rsidR="00CE0CBB" w:rsidRPr="00D75E84" w:rsidRDefault="00CE0CBB" w:rsidP="00CE0CBB">
      <w:pPr>
        <w:ind w:firstLine="720"/>
        <w:jc w:val="both"/>
        <w:rPr>
          <w:lang w:val="it-IT"/>
        </w:rPr>
      </w:pPr>
      <w:r w:rsidRPr="00D75E84">
        <w:rPr>
          <w:lang w:val="it-IT"/>
        </w:rPr>
        <w:t>b) numele, datele de contact, reprezentantii legali ai noilor subcontractanti;</w:t>
      </w:r>
    </w:p>
    <w:p w:rsidR="00CE0CBB" w:rsidRPr="00D75E84" w:rsidRDefault="00CE0CBB" w:rsidP="00CE0CBB">
      <w:pPr>
        <w:ind w:firstLine="720"/>
        <w:jc w:val="both"/>
        <w:rPr>
          <w:lang w:val="it-IT"/>
        </w:rPr>
      </w:pPr>
      <w:r w:rsidRPr="00D75E84">
        <w:rPr>
          <w:lang w:val="it-IT"/>
        </w:rPr>
        <w:t>c) valoarea aferenta prestatiilor noilor subcontractanti.</w:t>
      </w:r>
    </w:p>
    <w:p w:rsidR="00CE0CBB" w:rsidRPr="00D75E84" w:rsidRDefault="00CE0CBB" w:rsidP="00CE0CBB">
      <w:pPr>
        <w:jc w:val="both"/>
        <w:rPr>
          <w:lang w:val="it-IT"/>
        </w:rPr>
      </w:pPr>
      <w:r w:rsidRPr="00D75E84">
        <w:rPr>
          <w:lang w:val="ro-RO"/>
        </w:rPr>
        <w:t>18</w:t>
      </w:r>
      <w:r w:rsidRPr="00D75E84">
        <w:rPr>
          <w:lang w:val="it-IT"/>
        </w:rPr>
        <w:t>.9</w:t>
      </w:r>
      <w:r w:rsidRPr="00D75E84">
        <w:rPr>
          <w:b/>
          <w:lang w:val="it-IT"/>
        </w:rPr>
        <w:t xml:space="preserve"> </w:t>
      </w:r>
      <w:r w:rsidRPr="00D75E84">
        <w:rPr>
          <w:lang w:val="it-IT"/>
        </w:rPr>
        <w:t xml:space="preserve">Contractele prezentate conform punctului </w:t>
      </w:r>
      <w:r w:rsidRPr="00D75E84">
        <w:rPr>
          <w:lang w:val="ro-RO"/>
        </w:rPr>
        <w:t>18</w:t>
      </w:r>
      <w:r w:rsidRPr="00D75E84">
        <w:rPr>
          <w:lang w:val="it-IT"/>
        </w:rPr>
        <w:t>.7 vor fi in concordanta cu oferta si vor fi anexa la prezentul contract.</w:t>
      </w:r>
    </w:p>
    <w:p w:rsidR="00CE0CBB" w:rsidRPr="00D75E84" w:rsidRDefault="00CE0CBB" w:rsidP="00CE0CBB">
      <w:pPr>
        <w:jc w:val="both"/>
        <w:rPr>
          <w:lang w:val="it-IT"/>
        </w:rPr>
      </w:pPr>
      <w:r w:rsidRPr="00D75E84">
        <w:rPr>
          <w:lang w:val="ro-RO"/>
        </w:rPr>
        <w:t>18</w:t>
      </w:r>
      <w:r w:rsidRPr="00D75E84">
        <w:rPr>
          <w:lang w:val="it-IT"/>
        </w:rPr>
        <w:t>.10</w:t>
      </w:r>
      <w:r w:rsidRPr="00D75E84">
        <w:rPr>
          <w:b/>
          <w:lang w:val="it-IT"/>
        </w:rPr>
        <w:t xml:space="preserve"> </w:t>
      </w:r>
      <w:r w:rsidRPr="00D75E84">
        <w:rPr>
          <w:lang w:val="it-IT"/>
        </w:rPr>
        <w:t xml:space="preserve">Autoritatea contractanta va efectua plati direct catre subcontractant/ subcontractantii care isi exprima optiunea in acest sens, printr-o instiintare, doar atunci cand prestatia acestora este </w:t>
      </w:r>
      <w:r w:rsidRPr="00D75E84">
        <w:rPr>
          <w:lang w:val="it-IT"/>
        </w:rPr>
        <w:lastRenderedPageBreak/>
        <w:t>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CE0CBB" w:rsidRPr="00D75E84" w:rsidRDefault="00CE0CBB" w:rsidP="00CE0CBB">
      <w:pPr>
        <w:jc w:val="both"/>
        <w:rPr>
          <w:lang w:val="it-IT"/>
        </w:rPr>
      </w:pPr>
      <w:r w:rsidRPr="00D75E84">
        <w:rPr>
          <w:lang w:val="ro-RO"/>
        </w:rPr>
        <w:t>18</w:t>
      </w:r>
      <w:r w:rsidRPr="00D75E84">
        <w:rPr>
          <w:lang w:val="it-IT"/>
        </w:rPr>
        <w:t>.11 Subcontractantul/subcontractantii isi exprima optiunea de a fi platit/platiti direct de catre autoritatea contractanta, la momentul incheierii contractului de achizitie publica, sau la momentul introducerii acestora in contractul de achizitie publica.</w:t>
      </w:r>
    </w:p>
    <w:p w:rsidR="000E3077" w:rsidRPr="00D75E84" w:rsidRDefault="00CE0CBB" w:rsidP="000E3077">
      <w:pPr>
        <w:jc w:val="both"/>
        <w:rPr>
          <w:lang w:val="it-IT"/>
        </w:rPr>
      </w:pPr>
      <w:r w:rsidRPr="00D75E84">
        <w:rPr>
          <w:lang w:val="ro-RO"/>
        </w:rPr>
        <w:t>18</w:t>
      </w:r>
      <w:r w:rsidRPr="00D75E84">
        <w:rPr>
          <w:lang w:val="it-IT"/>
        </w:rPr>
        <w:t xml:space="preserve">.12 Dispozitiile prevazute la art. </w:t>
      </w:r>
      <w:r w:rsidRPr="00D75E84">
        <w:rPr>
          <w:lang w:val="ro-RO"/>
        </w:rPr>
        <w:t>18</w:t>
      </w:r>
      <w:r w:rsidRPr="00D75E84">
        <w:rPr>
          <w:lang w:val="it-IT"/>
        </w:rPr>
        <w:t>.9 si art.</w:t>
      </w:r>
      <w:r w:rsidRPr="00D75E84">
        <w:rPr>
          <w:lang w:val="ro-RO"/>
        </w:rPr>
        <w:t xml:space="preserve"> 18</w:t>
      </w:r>
      <w:r w:rsidRPr="00D75E84">
        <w:rPr>
          <w:lang w:val="it-IT"/>
        </w:rPr>
        <w:t>.10, nu diminueaza raspunderea prestatorului in ceea ce priveste modul de indeplinire a prezentului contract de achizitie publica.</w:t>
      </w:r>
    </w:p>
    <w:p w:rsidR="00D27C46" w:rsidRPr="00D75E84" w:rsidRDefault="00D27C46" w:rsidP="000E3077">
      <w:pPr>
        <w:jc w:val="both"/>
        <w:rPr>
          <w:lang w:val="it-IT"/>
        </w:rPr>
      </w:pPr>
    </w:p>
    <w:p w:rsidR="00293345" w:rsidRPr="00D75E84" w:rsidRDefault="00293345" w:rsidP="00293345">
      <w:pPr>
        <w:shd w:val="clear" w:color="auto" w:fill="FFFFFF"/>
        <w:tabs>
          <w:tab w:val="left" w:pos="353"/>
        </w:tabs>
        <w:jc w:val="both"/>
        <w:rPr>
          <w:b/>
          <w:bCs/>
          <w:i/>
          <w:spacing w:val="-11"/>
          <w:lang w:val="ro-RO"/>
        </w:rPr>
      </w:pPr>
      <w:r w:rsidRPr="00D75E84">
        <w:rPr>
          <w:b/>
          <w:bCs/>
          <w:i/>
          <w:spacing w:val="-11"/>
          <w:lang w:val="ro-RO"/>
        </w:rPr>
        <w:t xml:space="preserve">19. Cesiunea </w:t>
      </w:r>
    </w:p>
    <w:p w:rsidR="00D92F66" w:rsidRPr="00D75E84" w:rsidRDefault="00293345" w:rsidP="00293345">
      <w:pPr>
        <w:shd w:val="clear" w:color="auto" w:fill="FFFFFF"/>
        <w:tabs>
          <w:tab w:val="left" w:pos="353"/>
        </w:tabs>
        <w:jc w:val="both"/>
        <w:rPr>
          <w:bCs/>
          <w:spacing w:val="-11"/>
          <w:lang w:val="ro-RO"/>
        </w:rPr>
      </w:pPr>
      <w:r w:rsidRPr="00D75E84">
        <w:rPr>
          <w:bCs/>
          <w:spacing w:val="-11"/>
          <w:lang w:val="ro-RO"/>
        </w:rPr>
        <w:t xml:space="preserve">19.1– </w:t>
      </w:r>
      <w:r w:rsidR="00CE0CBB" w:rsidRPr="00D75E84">
        <w:rPr>
          <w:lang w:val="ro-RO"/>
        </w:rPr>
        <w:t>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r w:rsidR="000751A8" w:rsidRPr="00D75E84">
        <w:rPr>
          <w:bCs/>
          <w:spacing w:val="-11"/>
          <w:lang w:val="ro-RO"/>
        </w:rPr>
        <w:t>.</w:t>
      </w:r>
      <w:r w:rsidR="00D92F66" w:rsidRPr="00D75E84">
        <w:rPr>
          <w:bCs/>
          <w:spacing w:val="-11"/>
          <w:lang w:val="ro-RO"/>
        </w:rPr>
        <w:tab/>
      </w:r>
    </w:p>
    <w:p w:rsidR="00B74EEC" w:rsidRPr="00D75E84" w:rsidRDefault="00B74EEC" w:rsidP="00293345">
      <w:pPr>
        <w:shd w:val="clear" w:color="auto" w:fill="FFFFFF"/>
        <w:tabs>
          <w:tab w:val="left" w:pos="482"/>
        </w:tabs>
        <w:ind w:right="7"/>
        <w:jc w:val="both"/>
        <w:rPr>
          <w:bCs/>
          <w:i/>
          <w:spacing w:val="-11"/>
          <w:lang w:val="ro-RO"/>
        </w:rPr>
      </w:pPr>
    </w:p>
    <w:p w:rsidR="00293345" w:rsidRPr="00D75E84" w:rsidRDefault="00293345" w:rsidP="00293345">
      <w:pPr>
        <w:shd w:val="clear" w:color="auto" w:fill="FFFFFF"/>
        <w:tabs>
          <w:tab w:val="left" w:pos="482"/>
        </w:tabs>
        <w:ind w:right="7"/>
        <w:jc w:val="both"/>
        <w:rPr>
          <w:b/>
          <w:bCs/>
          <w:i/>
          <w:spacing w:val="-11"/>
          <w:lang w:val="ro-RO"/>
        </w:rPr>
      </w:pPr>
      <w:r w:rsidRPr="00D75E84">
        <w:rPr>
          <w:b/>
          <w:bCs/>
          <w:i/>
          <w:spacing w:val="-11"/>
          <w:lang w:val="ro-RO"/>
        </w:rPr>
        <w:t>20. Forţa majoră</w:t>
      </w:r>
    </w:p>
    <w:p w:rsidR="000751A8" w:rsidRPr="00D75E84" w:rsidRDefault="000751A8" w:rsidP="00E63014">
      <w:pPr>
        <w:shd w:val="clear" w:color="auto" w:fill="FFFFFF"/>
        <w:tabs>
          <w:tab w:val="left" w:pos="353"/>
        </w:tabs>
        <w:jc w:val="both"/>
        <w:rPr>
          <w:bCs/>
          <w:iCs/>
          <w:noProof/>
        </w:rPr>
      </w:pPr>
      <w:r w:rsidRPr="00D75E84">
        <w:rPr>
          <w:bCs/>
          <w:iCs/>
          <w:noProof/>
        </w:rPr>
        <w:t>20.1 - Forta majora este constatata de o autoritate competenta.</w:t>
      </w:r>
    </w:p>
    <w:p w:rsidR="000751A8" w:rsidRPr="00D75E84" w:rsidRDefault="000751A8" w:rsidP="00E63014">
      <w:pPr>
        <w:shd w:val="clear" w:color="auto" w:fill="FFFFFF"/>
        <w:tabs>
          <w:tab w:val="left" w:pos="353"/>
        </w:tabs>
        <w:jc w:val="both"/>
        <w:rPr>
          <w:bCs/>
          <w:iCs/>
          <w:noProof/>
        </w:rPr>
      </w:pPr>
      <w:r w:rsidRPr="00D75E84">
        <w:rPr>
          <w:bCs/>
          <w:iCs/>
          <w:noProof/>
        </w:rPr>
        <w:t>20.2 -  Forta  majora  exonereaza  partile  contractante  de  indeplinirea  obligatiilor asumate prin prezentul contract, pe toata perioada in care aceasta actioneaza.</w:t>
      </w:r>
    </w:p>
    <w:p w:rsidR="000751A8" w:rsidRPr="00D75E84" w:rsidRDefault="000751A8" w:rsidP="00E63014">
      <w:pPr>
        <w:shd w:val="clear" w:color="auto" w:fill="FFFFFF"/>
        <w:tabs>
          <w:tab w:val="left" w:pos="353"/>
        </w:tabs>
        <w:jc w:val="both"/>
        <w:rPr>
          <w:bCs/>
          <w:iCs/>
          <w:noProof/>
        </w:rPr>
      </w:pPr>
      <w:r w:rsidRPr="00D75E84">
        <w:rPr>
          <w:bCs/>
          <w:iCs/>
          <w:noProof/>
        </w:rPr>
        <w:t>20.3 - Indeplinirea contractului va fi suspendata in perioada de actiune a fortei majore, dar fara a prejudicia drepturile ce li se cuveneau partilor pana la aparitia acesteia.</w:t>
      </w:r>
    </w:p>
    <w:p w:rsidR="000751A8" w:rsidRPr="00D75E84" w:rsidRDefault="000751A8" w:rsidP="00E63014">
      <w:pPr>
        <w:shd w:val="clear" w:color="auto" w:fill="FFFFFF"/>
        <w:tabs>
          <w:tab w:val="left" w:pos="353"/>
        </w:tabs>
        <w:jc w:val="both"/>
        <w:rPr>
          <w:bCs/>
          <w:iCs/>
          <w:noProof/>
        </w:rPr>
      </w:pPr>
      <w:r w:rsidRPr="00D75E84">
        <w:rPr>
          <w:bCs/>
          <w:iCs/>
          <w:noProof/>
        </w:rPr>
        <w:t>20.4 - Partea contractanta care invoca forta majora are obligatia de a notifica celeilalte parti, imediat si in mod complet, producerea acesteia si sa ia orice masuri care ii stau la dispozitie in vederea limitarii consecintelor.</w:t>
      </w:r>
    </w:p>
    <w:p w:rsidR="00803ADB" w:rsidRPr="00D75E84" w:rsidRDefault="000751A8" w:rsidP="00E63014">
      <w:pPr>
        <w:shd w:val="clear" w:color="auto" w:fill="FFFFFF"/>
        <w:tabs>
          <w:tab w:val="left" w:pos="353"/>
        </w:tabs>
        <w:jc w:val="both"/>
        <w:rPr>
          <w:bCs/>
          <w:iCs/>
          <w:noProof/>
        </w:rPr>
      </w:pPr>
      <w:r w:rsidRPr="00D75E84">
        <w:rPr>
          <w:bCs/>
          <w:iCs/>
          <w:noProof/>
        </w:rPr>
        <w:t xml:space="preserve">20.5 - Daca forta majora actioneaza sau se estimeaza ca va </w:t>
      </w:r>
      <w:r w:rsidR="00EE3A28" w:rsidRPr="00D75E84">
        <w:rPr>
          <w:bCs/>
          <w:iCs/>
          <w:noProof/>
        </w:rPr>
        <w:t>actiona o perioada mai mare de 2</w:t>
      </w:r>
      <w:r w:rsidRPr="00D75E84">
        <w:rPr>
          <w:bCs/>
          <w:iCs/>
          <w:noProof/>
        </w:rPr>
        <w:t xml:space="preserve"> luni, fiecare parte va avea dreptul sa notifice celeilalte parti incetarea de plin drept a prezentului contract, fara ca vreuna dintre parti sa poata pretinde celeilalte daune-interese.</w:t>
      </w:r>
    </w:p>
    <w:p w:rsidR="000751A8" w:rsidRPr="00D75E84" w:rsidRDefault="000751A8" w:rsidP="000751A8">
      <w:pPr>
        <w:shd w:val="clear" w:color="auto" w:fill="FFFFFF"/>
        <w:tabs>
          <w:tab w:val="left" w:pos="482"/>
        </w:tabs>
        <w:jc w:val="both"/>
        <w:rPr>
          <w:lang w:val="ro-RO"/>
        </w:rPr>
      </w:pPr>
    </w:p>
    <w:p w:rsidR="00803ADB" w:rsidRPr="00D75E84" w:rsidRDefault="00803ADB" w:rsidP="00803ADB">
      <w:pPr>
        <w:shd w:val="clear" w:color="auto" w:fill="FFFFFF"/>
        <w:tabs>
          <w:tab w:val="left" w:pos="482"/>
        </w:tabs>
        <w:jc w:val="both"/>
        <w:rPr>
          <w:b/>
          <w:bCs/>
          <w:i/>
          <w:iCs/>
          <w:lang w:val="ro-RO"/>
        </w:rPr>
      </w:pPr>
      <w:r w:rsidRPr="00D75E84">
        <w:rPr>
          <w:b/>
          <w:bCs/>
          <w:spacing w:val="-10"/>
          <w:lang w:val="ro-RO"/>
        </w:rPr>
        <w:t>21.</w:t>
      </w:r>
      <w:r w:rsidRPr="00D75E84">
        <w:rPr>
          <w:b/>
          <w:bCs/>
          <w:lang w:val="ro-RO"/>
        </w:rPr>
        <w:tab/>
      </w:r>
      <w:r w:rsidRPr="00D75E84">
        <w:rPr>
          <w:b/>
          <w:bCs/>
          <w:i/>
          <w:iCs/>
          <w:lang w:val="ro-RO"/>
        </w:rPr>
        <w:t>Incetarea contractului</w:t>
      </w:r>
    </w:p>
    <w:p w:rsidR="00803ADB" w:rsidRPr="00D75E84" w:rsidRDefault="00803ADB" w:rsidP="00803ADB">
      <w:pPr>
        <w:shd w:val="clear" w:color="auto" w:fill="FFFFFF"/>
        <w:tabs>
          <w:tab w:val="left" w:pos="482"/>
        </w:tabs>
        <w:jc w:val="both"/>
        <w:rPr>
          <w:bCs/>
          <w:iCs/>
          <w:lang w:val="ro-RO"/>
        </w:rPr>
      </w:pPr>
      <w:r w:rsidRPr="00D75E84">
        <w:rPr>
          <w:bCs/>
          <w:iCs/>
          <w:lang w:val="ro-RO"/>
        </w:rPr>
        <w:t>21.1 Contractul inceteaza de drept:</w:t>
      </w:r>
    </w:p>
    <w:p w:rsidR="00803ADB" w:rsidRPr="00D75E84" w:rsidRDefault="00803ADB" w:rsidP="00803ADB">
      <w:pPr>
        <w:shd w:val="clear" w:color="auto" w:fill="FFFFFF"/>
        <w:tabs>
          <w:tab w:val="left" w:pos="482"/>
        </w:tabs>
        <w:jc w:val="both"/>
        <w:rPr>
          <w:bCs/>
          <w:iCs/>
          <w:lang w:val="ro-RO"/>
        </w:rPr>
      </w:pPr>
      <w:r w:rsidRPr="00D75E84">
        <w:rPr>
          <w:bCs/>
          <w:iCs/>
          <w:lang w:val="ro-RO"/>
        </w:rPr>
        <w:t>a)</w:t>
      </w:r>
      <w:r w:rsidR="002B6545" w:rsidRPr="00D75E84">
        <w:rPr>
          <w:bCs/>
          <w:iCs/>
          <w:lang w:val="ro-RO"/>
        </w:rPr>
        <w:t xml:space="preserve"> </w:t>
      </w:r>
      <w:r w:rsidRPr="00D75E84">
        <w:rPr>
          <w:bCs/>
          <w:iCs/>
          <w:lang w:val="ro-RO"/>
        </w:rPr>
        <w:t>prin implinirea duratei pentru care a fost incheiat, conform art.</w:t>
      </w:r>
      <w:r w:rsidR="00E63014" w:rsidRPr="00D75E84">
        <w:rPr>
          <w:bCs/>
          <w:iCs/>
          <w:lang w:val="ro-RO"/>
        </w:rPr>
        <w:t>6</w:t>
      </w:r>
      <w:r w:rsidRPr="00D75E84">
        <w:rPr>
          <w:bCs/>
          <w:iCs/>
          <w:lang w:val="ro-RO"/>
        </w:rPr>
        <w:t>;</w:t>
      </w:r>
    </w:p>
    <w:p w:rsidR="00803ADB" w:rsidRPr="00D75E84" w:rsidRDefault="00803ADB" w:rsidP="00803ADB">
      <w:pPr>
        <w:shd w:val="clear" w:color="auto" w:fill="FFFFFF"/>
        <w:tabs>
          <w:tab w:val="left" w:pos="482"/>
        </w:tabs>
        <w:jc w:val="both"/>
        <w:rPr>
          <w:bCs/>
          <w:iCs/>
          <w:lang w:val="ro-RO"/>
        </w:rPr>
      </w:pPr>
      <w:r w:rsidRPr="00D75E84">
        <w:rPr>
          <w:bCs/>
          <w:iCs/>
          <w:lang w:val="ro-RO"/>
        </w:rPr>
        <w:t>b)</w:t>
      </w:r>
      <w:r w:rsidR="002B6545" w:rsidRPr="00D75E84">
        <w:rPr>
          <w:bCs/>
          <w:iCs/>
          <w:lang w:val="ro-RO"/>
        </w:rPr>
        <w:t xml:space="preserve"> </w:t>
      </w:r>
      <w:r w:rsidRPr="00D75E84">
        <w:rPr>
          <w:bCs/>
          <w:iCs/>
          <w:lang w:val="ro-RO"/>
        </w:rPr>
        <w:t>in cazul falimentului prestatorului, conform art.</w:t>
      </w:r>
      <w:r w:rsidR="005E12CB" w:rsidRPr="00D75E84">
        <w:rPr>
          <w:bCs/>
          <w:iCs/>
          <w:lang w:val="ro-RO"/>
        </w:rPr>
        <w:t xml:space="preserve"> </w:t>
      </w:r>
      <w:r w:rsidRPr="00D75E84">
        <w:rPr>
          <w:bCs/>
          <w:iCs/>
          <w:lang w:val="ro-RO"/>
        </w:rPr>
        <w:t>1</w:t>
      </w:r>
      <w:r w:rsidR="005E12CB" w:rsidRPr="00D75E84">
        <w:rPr>
          <w:bCs/>
          <w:iCs/>
          <w:lang w:val="ro-RO"/>
        </w:rPr>
        <w:t>1</w:t>
      </w:r>
      <w:r w:rsidRPr="00D75E84">
        <w:rPr>
          <w:bCs/>
          <w:iCs/>
          <w:lang w:val="ro-RO"/>
        </w:rPr>
        <w:t>.3;</w:t>
      </w:r>
    </w:p>
    <w:p w:rsidR="00803ADB" w:rsidRPr="00D75E84" w:rsidRDefault="00803ADB" w:rsidP="00803ADB">
      <w:pPr>
        <w:shd w:val="clear" w:color="auto" w:fill="FFFFFF"/>
        <w:tabs>
          <w:tab w:val="left" w:pos="482"/>
        </w:tabs>
        <w:jc w:val="both"/>
        <w:rPr>
          <w:bCs/>
          <w:iCs/>
          <w:lang w:val="ro-RO"/>
        </w:rPr>
      </w:pPr>
      <w:r w:rsidRPr="00D75E84">
        <w:rPr>
          <w:bCs/>
          <w:iCs/>
          <w:lang w:val="ro-RO"/>
        </w:rPr>
        <w:t>c)</w:t>
      </w:r>
      <w:r w:rsidR="002B6545" w:rsidRPr="00D75E84">
        <w:rPr>
          <w:bCs/>
          <w:iCs/>
          <w:lang w:val="ro-RO"/>
        </w:rPr>
        <w:t xml:space="preserve"> </w:t>
      </w:r>
      <w:r w:rsidRPr="00D75E84">
        <w:rPr>
          <w:bCs/>
          <w:iCs/>
          <w:lang w:val="ro-RO"/>
        </w:rPr>
        <w:t>in caz de forta majora conform art.</w:t>
      </w:r>
      <w:r w:rsidR="005E12CB" w:rsidRPr="00D75E84">
        <w:rPr>
          <w:bCs/>
          <w:iCs/>
          <w:lang w:val="ro-RO"/>
        </w:rPr>
        <w:t xml:space="preserve"> </w:t>
      </w:r>
      <w:r w:rsidRPr="00D75E84">
        <w:rPr>
          <w:bCs/>
          <w:iCs/>
          <w:lang w:val="ro-RO"/>
        </w:rPr>
        <w:t>2</w:t>
      </w:r>
      <w:r w:rsidR="005E12CB" w:rsidRPr="00D75E84">
        <w:rPr>
          <w:bCs/>
          <w:iCs/>
          <w:lang w:val="ro-RO"/>
        </w:rPr>
        <w:t>0</w:t>
      </w:r>
      <w:r w:rsidRPr="00D75E84">
        <w:rPr>
          <w:bCs/>
          <w:iCs/>
          <w:lang w:val="ro-RO"/>
        </w:rPr>
        <w:t>.5;</w:t>
      </w:r>
    </w:p>
    <w:p w:rsidR="00803ADB" w:rsidRPr="00D75E84" w:rsidRDefault="00803ADB" w:rsidP="00803ADB">
      <w:pPr>
        <w:shd w:val="clear" w:color="auto" w:fill="FFFFFF"/>
        <w:tabs>
          <w:tab w:val="left" w:pos="482"/>
        </w:tabs>
        <w:jc w:val="both"/>
        <w:rPr>
          <w:bCs/>
          <w:iCs/>
          <w:lang w:val="ro-RO"/>
        </w:rPr>
      </w:pPr>
      <w:r w:rsidRPr="00D75E84">
        <w:rPr>
          <w:bCs/>
          <w:iCs/>
          <w:lang w:val="ro-RO"/>
        </w:rPr>
        <w:t>d)</w:t>
      </w:r>
      <w:r w:rsidR="002B6545" w:rsidRPr="00D75E84">
        <w:rPr>
          <w:bCs/>
          <w:iCs/>
          <w:lang w:val="ro-RO"/>
        </w:rPr>
        <w:t xml:space="preserve"> </w:t>
      </w:r>
      <w:r w:rsidRPr="00D75E84">
        <w:rPr>
          <w:bCs/>
          <w:iCs/>
          <w:lang w:val="ro-RO"/>
        </w:rPr>
        <w:t>in caz de reziliere a contractului, in situatiile si conditiile prevazute in acesta.</w:t>
      </w:r>
    </w:p>
    <w:p w:rsidR="00803ADB" w:rsidRPr="00D75E84" w:rsidRDefault="00803ADB" w:rsidP="00803ADB">
      <w:pPr>
        <w:shd w:val="clear" w:color="auto" w:fill="FFFFFF"/>
        <w:tabs>
          <w:tab w:val="left" w:pos="482"/>
        </w:tabs>
        <w:jc w:val="both"/>
        <w:rPr>
          <w:bCs/>
          <w:iCs/>
          <w:lang w:val="ro-RO"/>
        </w:rPr>
      </w:pPr>
      <w:r w:rsidRPr="00D75E84">
        <w:rPr>
          <w:rFonts w:cs="Arial"/>
          <w:lang w:val="ro-RO"/>
        </w:rPr>
        <w:t>21</w:t>
      </w:r>
      <w:r w:rsidR="002B6545" w:rsidRPr="00D75E84">
        <w:rPr>
          <w:rFonts w:cs="Arial"/>
          <w:lang w:val="ro-RO"/>
        </w:rPr>
        <w:t>.2</w:t>
      </w:r>
      <w:r w:rsidRPr="00D75E84">
        <w:rPr>
          <w:rFonts w:cs="Arial"/>
          <w:lang w:val="ro-RO"/>
        </w:rPr>
        <w:t xml:space="preserve"> </w:t>
      </w:r>
      <w:r w:rsidRPr="00D75E84">
        <w:rPr>
          <w:bCs/>
          <w:iCs/>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803ADB" w:rsidRPr="00D75E84" w:rsidRDefault="00803ADB" w:rsidP="00803ADB">
      <w:pPr>
        <w:shd w:val="clear" w:color="auto" w:fill="FFFFFF"/>
        <w:tabs>
          <w:tab w:val="left" w:pos="482"/>
        </w:tabs>
        <w:jc w:val="both"/>
        <w:rPr>
          <w:bCs/>
          <w:iCs/>
          <w:lang w:val="ro-RO"/>
        </w:rPr>
      </w:pPr>
      <w:r w:rsidRPr="00D75E84">
        <w:rPr>
          <w:bCs/>
          <w:iCs/>
          <w:lang w:val="ro-RO"/>
        </w:rPr>
        <w:t>a) Prestatorul se află, la momentul atribuirii contractului, în una dintre situaţiile care ar fi determinat excluderea sa din procedura de atribuire potrivit legislației achizițiilor publice;</w:t>
      </w:r>
    </w:p>
    <w:p w:rsidR="00803ADB" w:rsidRPr="00D75E84" w:rsidRDefault="00803ADB" w:rsidP="00803ADB">
      <w:pPr>
        <w:shd w:val="clear" w:color="auto" w:fill="FFFFFF"/>
        <w:tabs>
          <w:tab w:val="left" w:pos="482"/>
        </w:tabs>
        <w:jc w:val="both"/>
        <w:rPr>
          <w:bCs/>
          <w:iCs/>
          <w:lang w:val="ro-RO"/>
        </w:rPr>
      </w:pPr>
      <w:r w:rsidRPr="00D75E84">
        <w:rPr>
          <w:bCs/>
          <w:iCs/>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577B0A" w:rsidRPr="00D75E84" w:rsidRDefault="00803ADB" w:rsidP="000751A8">
      <w:pPr>
        <w:shd w:val="clear" w:color="auto" w:fill="FFFFFF"/>
        <w:tabs>
          <w:tab w:val="left" w:pos="482"/>
        </w:tabs>
        <w:jc w:val="both"/>
        <w:rPr>
          <w:bCs/>
          <w:iCs/>
          <w:lang w:val="ro-RO"/>
        </w:rPr>
      </w:pPr>
      <w:r w:rsidRPr="00D75E84">
        <w:rPr>
          <w:bCs/>
          <w:iCs/>
          <w:lang w:val="ro-RO"/>
        </w:rPr>
        <w:t>c) În cazul modificării contractului în alte condiţii decât cele prevăzute d</w:t>
      </w:r>
      <w:r w:rsidR="000751A8" w:rsidRPr="00D75E84">
        <w:rPr>
          <w:bCs/>
          <w:iCs/>
          <w:lang w:val="ro-RO"/>
        </w:rPr>
        <w:t>e prevederile legale în vigoare</w:t>
      </w:r>
    </w:p>
    <w:p w:rsidR="000751A8" w:rsidRPr="00D75E84" w:rsidRDefault="000751A8" w:rsidP="000751A8">
      <w:pPr>
        <w:shd w:val="clear" w:color="auto" w:fill="FFFFFF"/>
        <w:tabs>
          <w:tab w:val="left" w:pos="482"/>
        </w:tabs>
        <w:jc w:val="both"/>
        <w:rPr>
          <w:bCs/>
          <w:iCs/>
          <w:lang w:val="ro-RO"/>
        </w:rPr>
      </w:pPr>
    </w:p>
    <w:p w:rsidR="006E57A7" w:rsidRPr="00D75E84" w:rsidRDefault="00803ADB" w:rsidP="006E57A7">
      <w:pPr>
        <w:shd w:val="clear" w:color="auto" w:fill="FFFFFF"/>
        <w:tabs>
          <w:tab w:val="left" w:pos="511"/>
        </w:tabs>
        <w:ind w:right="7"/>
        <w:jc w:val="both"/>
        <w:rPr>
          <w:b/>
          <w:i/>
          <w:spacing w:val="-7"/>
          <w:lang w:val="ro-RO"/>
        </w:rPr>
      </w:pPr>
      <w:r w:rsidRPr="00D75E84">
        <w:rPr>
          <w:b/>
          <w:i/>
          <w:spacing w:val="-7"/>
          <w:lang w:val="ro-RO"/>
        </w:rPr>
        <w:t>22</w:t>
      </w:r>
      <w:r w:rsidR="006E57A7" w:rsidRPr="00D75E84">
        <w:rPr>
          <w:b/>
          <w:i/>
          <w:spacing w:val="-7"/>
          <w:lang w:val="ro-RO"/>
        </w:rPr>
        <w:t>. Soluţionarea litigiilor</w:t>
      </w:r>
    </w:p>
    <w:p w:rsidR="006E57A7" w:rsidRPr="00D75E84" w:rsidRDefault="00803ADB" w:rsidP="006E57A7">
      <w:pPr>
        <w:shd w:val="clear" w:color="auto" w:fill="FFFFFF"/>
        <w:tabs>
          <w:tab w:val="left" w:pos="511"/>
        </w:tabs>
        <w:ind w:right="7"/>
        <w:jc w:val="both"/>
        <w:rPr>
          <w:bCs/>
          <w:iCs/>
          <w:lang w:val="ro-RO"/>
        </w:rPr>
      </w:pPr>
      <w:r w:rsidRPr="00D75E84">
        <w:rPr>
          <w:bCs/>
          <w:iCs/>
          <w:lang w:val="ro-RO"/>
        </w:rPr>
        <w:t>22</w:t>
      </w:r>
      <w:r w:rsidR="006E57A7" w:rsidRPr="00D75E84">
        <w:rPr>
          <w:bCs/>
          <w:iCs/>
          <w:lang w:val="ro-RO"/>
        </w:rPr>
        <w:t>.1. Achizitorul şi  prestatorul vor face toate eforturile pentru a rezolva pe cale amiabilă, prin tratative directe, orice neînţelegere sau dispută care se poate ivi între ei în cadrul sau în legatură cu îndeplinirea contractului.</w:t>
      </w:r>
    </w:p>
    <w:p w:rsidR="00CA5960" w:rsidRPr="00D75E84" w:rsidRDefault="00803ADB" w:rsidP="00D92F66">
      <w:pPr>
        <w:shd w:val="clear" w:color="auto" w:fill="FFFFFF"/>
        <w:tabs>
          <w:tab w:val="left" w:pos="511"/>
        </w:tabs>
        <w:ind w:right="7"/>
        <w:jc w:val="both"/>
        <w:rPr>
          <w:bCs/>
          <w:iCs/>
          <w:lang w:val="ro-RO"/>
        </w:rPr>
      </w:pPr>
      <w:r w:rsidRPr="00D75E84">
        <w:rPr>
          <w:bCs/>
          <w:iCs/>
          <w:lang w:val="ro-RO"/>
        </w:rPr>
        <w:t>22.2 - Dacă, după 15</w:t>
      </w:r>
      <w:r w:rsidR="00D92F66" w:rsidRPr="00D75E84">
        <w:rPr>
          <w:bCs/>
          <w:iCs/>
          <w:lang w:val="ro-RO"/>
        </w:rPr>
        <w:t xml:space="preserve"> de zile de la începerea acestor tratative neoficiale, achizitorul şi prestatorul nu reuşesc să rezolve în mod amiabil o divergenţă contractuală, fiecare poate solicita ca disputa să se soluţioneze, de către instanţele judecătoreşti compet</w:t>
      </w:r>
      <w:r w:rsidR="00016071" w:rsidRPr="00D75E84">
        <w:rPr>
          <w:bCs/>
          <w:iCs/>
          <w:lang w:val="ro-RO"/>
        </w:rPr>
        <w:t>ente de la sediul achizitorului</w:t>
      </w:r>
    </w:p>
    <w:p w:rsidR="007B60ED" w:rsidRPr="00D75E84" w:rsidRDefault="007B60ED" w:rsidP="00F902C5">
      <w:pPr>
        <w:shd w:val="clear" w:color="auto" w:fill="FFFFFF"/>
        <w:tabs>
          <w:tab w:val="left" w:pos="353"/>
        </w:tabs>
        <w:jc w:val="both"/>
        <w:rPr>
          <w:b/>
          <w:bCs/>
          <w:spacing w:val="-10"/>
          <w:lang w:val="ro-RO"/>
        </w:rPr>
      </w:pPr>
    </w:p>
    <w:p w:rsidR="00F902C5" w:rsidRPr="00D75E84" w:rsidRDefault="00803ADB" w:rsidP="00F902C5">
      <w:pPr>
        <w:shd w:val="clear" w:color="auto" w:fill="FFFFFF"/>
        <w:tabs>
          <w:tab w:val="left" w:pos="353"/>
        </w:tabs>
        <w:jc w:val="both"/>
        <w:rPr>
          <w:b/>
          <w:bCs/>
          <w:i/>
          <w:iCs/>
          <w:lang w:val="ro-RO"/>
        </w:rPr>
      </w:pPr>
      <w:r w:rsidRPr="00D75E84">
        <w:rPr>
          <w:b/>
          <w:bCs/>
          <w:spacing w:val="-10"/>
          <w:lang w:val="ro-RO"/>
        </w:rPr>
        <w:t>23</w:t>
      </w:r>
      <w:r w:rsidR="00D92F66" w:rsidRPr="00D75E84">
        <w:rPr>
          <w:b/>
          <w:bCs/>
          <w:spacing w:val="-10"/>
          <w:lang w:val="ro-RO"/>
        </w:rPr>
        <w:t>.</w:t>
      </w:r>
      <w:r w:rsidR="00D92F66" w:rsidRPr="00D75E84">
        <w:rPr>
          <w:b/>
          <w:bCs/>
          <w:lang w:val="ro-RO"/>
        </w:rPr>
        <w:tab/>
      </w:r>
      <w:r w:rsidR="00D92F66" w:rsidRPr="00D75E84">
        <w:rPr>
          <w:b/>
          <w:bCs/>
          <w:i/>
          <w:iCs/>
          <w:lang w:val="ro-RO"/>
        </w:rPr>
        <w:t>Limba care guvernează contractul</w:t>
      </w:r>
    </w:p>
    <w:p w:rsidR="00577B0A" w:rsidRPr="00D75E84" w:rsidRDefault="00803ADB" w:rsidP="00F902C5">
      <w:pPr>
        <w:shd w:val="clear" w:color="auto" w:fill="FFFFFF"/>
        <w:tabs>
          <w:tab w:val="left" w:pos="353"/>
        </w:tabs>
        <w:jc w:val="both"/>
        <w:rPr>
          <w:b/>
          <w:bCs/>
          <w:i/>
          <w:iCs/>
          <w:lang w:val="ro-RO"/>
        </w:rPr>
      </w:pPr>
      <w:r w:rsidRPr="00D75E84">
        <w:rPr>
          <w:lang w:val="ro-RO"/>
        </w:rPr>
        <w:t>23</w:t>
      </w:r>
      <w:r w:rsidR="00D92F66" w:rsidRPr="00D75E84">
        <w:rPr>
          <w:lang w:val="ro-RO"/>
        </w:rPr>
        <w:t>.1 - Limba care guvernea</w:t>
      </w:r>
      <w:r w:rsidR="00577B0A" w:rsidRPr="00D75E84">
        <w:rPr>
          <w:lang w:val="ro-RO"/>
        </w:rPr>
        <w:t>ză contractul este limba română</w:t>
      </w:r>
    </w:p>
    <w:p w:rsidR="00523282" w:rsidRPr="00D75E84" w:rsidRDefault="00523282" w:rsidP="00B842E0">
      <w:pPr>
        <w:shd w:val="clear" w:color="auto" w:fill="FFFFFF"/>
        <w:jc w:val="both"/>
        <w:rPr>
          <w:b/>
          <w:bCs/>
          <w:spacing w:val="-3"/>
          <w:lang w:val="ro-RO"/>
        </w:rPr>
      </w:pPr>
    </w:p>
    <w:p w:rsidR="004B417D" w:rsidRPr="00D75E84" w:rsidRDefault="00803ADB" w:rsidP="00B842E0">
      <w:pPr>
        <w:shd w:val="clear" w:color="auto" w:fill="FFFFFF"/>
        <w:jc w:val="both"/>
        <w:rPr>
          <w:lang w:val="ro-RO"/>
        </w:rPr>
      </w:pPr>
      <w:r w:rsidRPr="00D75E84">
        <w:rPr>
          <w:b/>
          <w:bCs/>
          <w:spacing w:val="-3"/>
          <w:lang w:val="ro-RO"/>
        </w:rPr>
        <w:t>24</w:t>
      </w:r>
      <w:r w:rsidR="00D92F66" w:rsidRPr="00D75E84">
        <w:rPr>
          <w:b/>
          <w:bCs/>
          <w:spacing w:val="-3"/>
          <w:lang w:val="ro-RO"/>
        </w:rPr>
        <w:t>.</w:t>
      </w:r>
      <w:r w:rsidR="00D92F66" w:rsidRPr="00D75E84">
        <w:rPr>
          <w:b/>
          <w:bCs/>
          <w:i/>
          <w:iCs/>
          <w:spacing w:val="-3"/>
          <w:lang w:val="ro-RO"/>
        </w:rPr>
        <w:t xml:space="preserve"> Comunicări</w:t>
      </w:r>
    </w:p>
    <w:p w:rsidR="00D92F66" w:rsidRPr="00D75E84" w:rsidRDefault="00803ADB" w:rsidP="00D92F66">
      <w:pPr>
        <w:shd w:val="clear" w:color="auto" w:fill="FFFFFF"/>
        <w:tabs>
          <w:tab w:val="left" w:pos="490"/>
        </w:tabs>
        <w:ind w:left="7"/>
        <w:jc w:val="both"/>
        <w:rPr>
          <w:lang w:val="ro-RO"/>
        </w:rPr>
      </w:pPr>
      <w:r w:rsidRPr="00D75E84">
        <w:rPr>
          <w:spacing w:val="-11"/>
          <w:lang w:val="ro-RO"/>
        </w:rPr>
        <w:t>24</w:t>
      </w:r>
      <w:r w:rsidR="00D92F66" w:rsidRPr="00D75E84">
        <w:rPr>
          <w:spacing w:val="-11"/>
          <w:lang w:val="ro-RO"/>
        </w:rPr>
        <w:t>.1</w:t>
      </w:r>
      <w:r w:rsidR="007C7131" w:rsidRPr="00D75E84">
        <w:rPr>
          <w:lang w:val="ro-RO"/>
        </w:rPr>
        <w:t xml:space="preserve">- </w:t>
      </w:r>
      <w:r w:rsidR="007E12B6">
        <w:rPr>
          <w:lang w:val="ro-RO"/>
        </w:rPr>
        <w:t xml:space="preserve"> </w:t>
      </w:r>
      <w:r w:rsidR="00D92F66" w:rsidRPr="00D75E84">
        <w:rPr>
          <w:lang w:val="ro-RO"/>
        </w:rPr>
        <w:t>(1) Orice comunicare între părţi, referitoare la îndeplinirea prezentului contract, trebuie să fie transmisă în scris.</w:t>
      </w:r>
    </w:p>
    <w:p w:rsidR="00D92F66" w:rsidRPr="00D75E84" w:rsidRDefault="007C7131" w:rsidP="00D92F66">
      <w:pPr>
        <w:shd w:val="clear" w:color="auto" w:fill="FFFFFF"/>
        <w:ind w:left="7"/>
        <w:jc w:val="both"/>
        <w:rPr>
          <w:lang w:val="ro-RO"/>
        </w:rPr>
      </w:pPr>
      <w:r w:rsidRPr="00D75E84">
        <w:rPr>
          <w:lang w:val="ro-RO"/>
        </w:rPr>
        <w:t xml:space="preserve">       </w:t>
      </w:r>
      <w:r w:rsidR="007E12B6">
        <w:rPr>
          <w:lang w:val="ro-RO"/>
        </w:rPr>
        <w:t xml:space="preserve"> </w:t>
      </w:r>
      <w:r w:rsidRPr="00D75E84">
        <w:rPr>
          <w:lang w:val="ro-RO"/>
        </w:rPr>
        <w:t xml:space="preserve"> </w:t>
      </w:r>
      <w:r w:rsidR="00D92F66" w:rsidRPr="00D75E84">
        <w:rPr>
          <w:lang w:val="ro-RO"/>
        </w:rPr>
        <w:t>(2) Orice document scris trebuie înregistrat atât în momentul transmiterii cât şi în momentul primirii.</w:t>
      </w:r>
    </w:p>
    <w:p w:rsidR="00B53E01" w:rsidRPr="00D75E84" w:rsidRDefault="00840CE9" w:rsidP="00FF704A">
      <w:pPr>
        <w:shd w:val="clear" w:color="auto" w:fill="FFFFFF"/>
        <w:tabs>
          <w:tab w:val="left" w:pos="490"/>
        </w:tabs>
        <w:ind w:left="7"/>
        <w:jc w:val="both"/>
        <w:rPr>
          <w:lang w:val="ro-RO"/>
        </w:rPr>
      </w:pPr>
      <w:r w:rsidRPr="00D75E84">
        <w:rPr>
          <w:spacing w:val="-6"/>
          <w:lang w:val="ro-RO"/>
        </w:rPr>
        <w:t>2</w:t>
      </w:r>
      <w:r w:rsidR="00803ADB" w:rsidRPr="00D75E84">
        <w:rPr>
          <w:spacing w:val="-6"/>
          <w:lang w:val="ro-RO"/>
        </w:rPr>
        <w:t>4</w:t>
      </w:r>
      <w:r w:rsidR="00D92F66" w:rsidRPr="00D75E84">
        <w:rPr>
          <w:spacing w:val="-6"/>
          <w:lang w:val="ro-RO"/>
        </w:rPr>
        <w:t>.2</w:t>
      </w:r>
      <w:r w:rsidR="00D92F66" w:rsidRPr="00D75E84">
        <w:rPr>
          <w:lang w:val="ro-RO"/>
        </w:rPr>
        <w:tab/>
        <w:t xml:space="preserve">- Comunicările între părţi </w:t>
      </w:r>
      <w:r w:rsidR="007E12B6">
        <w:rPr>
          <w:lang w:val="ro-RO"/>
        </w:rPr>
        <w:t>se pot face şi prin telefon, email</w:t>
      </w:r>
      <w:r w:rsidR="00D92F66" w:rsidRPr="00D75E84">
        <w:rPr>
          <w:lang w:val="ro-RO"/>
        </w:rPr>
        <w:t>, cu</w:t>
      </w:r>
      <w:r w:rsidR="00E40006" w:rsidRPr="00D75E84">
        <w:rPr>
          <w:lang w:val="ro-RO"/>
        </w:rPr>
        <w:t xml:space="preserve"> </w:t>
      </w:r>
      <w:r w:rsidR="00D92F66" w:rsidRPr="00D75E84">
        <w:rPr>
          <w:lang w:val="ro-RO"/>
        </w:rPr>
        <w:t>condiţia confirmării în scris a primirii comunicării.</w:t>
      </w:r>
    </w:p>
    <w:p w:rsidR="00B74EEC" w:rsidRPr="00D75E84" w:rsidRDefault="00B74EEC" w:rsidP="006C409E">
      <w:pPr>
        <w:shd w:val="clear" w:color="auto" w:fill="FFFFFF"/>
        <w:tabs>
          <w:tab w:val="left" w:pos="490"/>
        </w:tabs>
        <w:jc w:val="both"/>
        <w:rPr>
          <w:lang w:val="ro-RO"/>
        </w:rPr>
      </w:pPr>
    </w:p>
    <w:p w:rsidR="00D92F66" w:rsidRPr="00D75E84" w:rsidRDefault="00803ADB" w:rsidP="00D92F66">
      <w:pPr>
        <w:shd w:val="clear" w:color="auto" w:fill="FFFFFF"/>
        <w:tabs>
          <w:tab w:val="left" w:pos="426"/>
          <w:tab w:val="left" w:pos="993"/>
        </w:tabs>
        <w:jc w:val="both"/>
        <w:rPr>
          <w:lang w:val="it-IT"/>
        </w:rPr>
      </w:pPr>
      <w:r w:rsidRPr="00D75E84">
        <w:rPr>
          <w:b/>
          <w:bCs/>
          <w:lang w:val="ro-RO"/>
        </w:rPr>
        <w:t>25</w:t>
      </w:r>
      <w:r w:rsidR="00D92F66" w:rsidRPr="00D75E84">
        <w:rPr>
          <w:b/>
          <w:bCs/>
          <w:i/>
          <w:iCs/>
          <w:lang w:val="ro-RO"/>
        </w:rPr>
        <w:t>. Legea aplicabilă contractului</w:t>
      </w:r>
    </w:p>
    <w:p w:rsidR="00D92F66" w:rsidRPr="00D75E84" w:rsidRDefault="00B842E0" w:rsidP="00D92F66">
      <w:pPr>
        <w:shd w:val="clear" w:color="auto" w:fill="FFFFFF"/>
        <w:ind w:left="7"/>
        <w:jc w:val="both"/>
        <w:rPr>
          <w:lang w:val="it-IT"/>
        </w:rPr>
      </w:pPr>
      <w:r w:rsidRPr="00D75E84">
        <w:rPr>
          <w:lang w:val="ro-RO"/>
        </w:rPr>
        <w:t>2</w:t>
      </w:r>
      <w:r w:rsidR="008E7F0D" w:rsidRPr="00D75E84">
        <w:rPr>
          <w:lang w:val="ro-RO"/>
        </w:rPr>
        <w:t>5</w:t>
      </w:r>
      <w:r w:rsidR="00D92F66" w:rsidRPr="00D75E84">
        <w:rPr>
          <w:lang w:val="ro-RO"/>
        </w:rPr>
        <w:t>.1 - Contractul va fi interpretat conform legilor din România.</w:t>
      </w:r>
    </w:p>
    <w:p w:rsidR="00D92F66" w:rsidRPr="00D75E84" w:rsidRDefault="00D92F66" w:rsidP="00D92F66">
      <w:pPr>
        <w:shd w:val="clear" w:color="auto" w:fill="FFFFFF"/>
        <w:tabs>
          <w:tab w:val="left" w:leader="dot" w:pos="851"/>
        </w:tabs>
        <w:jc w:val="both"/>
        <w:rPr>
          <w:spacing w:val="-1"/>
          <w:lang w:val="ro-RO"/>
        </w:rPr>
      </w:pPr>
      <w:r w:rsidRPr="00D75E84">
        <w:rPr>
          <w:lang w:val="ro-RO"/>
        </w:rPr>
        <w:t xml:space="preserve">           Părţile au înţeles să încheie prezentul contract astazi........................, în doua exemplare, câte </w:t>
      </w:r>
      <w:r w:rsidRPr="00D75E84">
        <w:rPr>
          <w:spacing w:val="-1"/>
          <w:lang w:val="ro-RO"/>
        </w:rPr>
        <w:t>unul pentru fiecare parte.</w:t>
      </w:r>
    </w:p>
    <w:p w:rsidR="00C92B29" w:rsidRDefault="00840CE9" w:rsidP="00840CE9">
      <w:pPr>
        <w:rPr>
          <w:b/>
          <w:lang w:val="ro-RO" w:eastAsia="ro-RO"/>
        </w:rPr>
      </w:pPr>
      <w:r w:rsidRPr="00D75E84">
        <w:rPr>
          <w:lang w:val="ro-RO" w:eastAsia="ro-RO"/>
        </w:rPr>
        <w:t xml:space="preserve">       </w:t>
      </w:r>
      <w:r w:rsidRPr="00D75E84">
        <w:rPr>
          <w:b/>
          <w:lang w:val="ro-RO" w:eastAsia="ro-RO"/>
        </w:rPr>
        <w:t xml:space="preserve">  </w:t>
      </w:r>
    </w:p>
    <w:p w:rsidR="00D5412F" w:rsidRDefault="00D5412F" w:rsidP="00840CE9">
      <w:pPr>
        <w:rPr>
          <w:b/>
          <w:lang w:val="ro-RO" w:eastAsia="ro-RO"/>
        </w:rPr>
      </w:pPr>
    </w:p>
    <w:p w:rsidR="00D5412F" w:rsidRPr="00D75E84" w:rsidRDefault="00D5412F" w:rsidP="00840CE9">
      <w:pPr>
        <w:rPr>
          <w:b/>
          <w:lang w:val="ro-RO" w:eastAsia="ro-RO"/>
        </w:rPr>
      </w:pPr>
      <w:bookmarkStart w:id="1" w:name="_GoBack"/>
      <w:bookmarkEnd w:id="1"/>
    </w:p>
    <w:p w:rsidR="00C92B29" w:rsidRPr="00D75E84" w:rsidRDefault="00C92B29" w:rsidP="00840CE9">
      <w:pPr>
        <w:rPr>
          <w:b/>
          <w:lang w:val="ro-RO" w:eastAsia="ro-RO"/>
        </w:rPr>
      </w:pPr>
    </w:p>
    <w:p w:rsidR="00840CE9" w:rsidRPr="00D75E84" w:rsidRDefault="00C92B29" w:rsidP="00840CE9">
      <w:pPr>
        <w:rPr>
          <w:b/>
          <w:lang w:val="ro-RO" w:eastAsia="ro-RO"/>
        </w:rPr>
      </w:pPr>
      <w:r w:rsidRPr="00D75E84">
        <w:rPr>
          <w:b/>
          <w:lang w:val="ro-RO" w:eastAsia="ro-RO"/>
        </w:rPr>
        <w:t xml:space="preserve">             </w:t>
      </w:r>
      <w:r w:rsidR="00840CE9" w:rsidRPr="00D75E84">
        <w:rPr>
          <w:b/>
          <w:lang w:val="ro-RO" w:eastAsia="ro-RO"/>
        </w:rPr>
        <w:t>ACHIZITOR,</w:t>
      </w:r>
      <w:r w:rsidRPr="00D75E84">
        <w:rPr>
          <w:b/>
          <w:lang w:val="ro-RO" w:eastAsia="ro-RO"/>
        </w:rPr>
        <w:tab/>
      </w:r>
      <w:r w:rsidRPr="00D75E84">
        <w:rPr>
          <w:b/>
          <w:lang w:val="ro-RO" w:eastAsia="ro-RO"/>
        </w:rPr>
        <w:tab/>
      </w:r>
      <w:r w:rsidRPr="00D75E84">
        <w:rPr>
          <w:b/>
          <w:lang w:val="ro-RO" w:eastAsia="ro-RO"/>
        </w:rPr>
        <w:tab/>
      </w:r>
      <w:r w:rsidRPr="00D75E84">
        <w:rPr>
          <w:b/>
          <w:lang w:val="ro-RO" w:eastAsia="ro-RO"/>
        </w:rPr>
        <w:tab/>
      </w:r>
      <w:r w:rsidRPr="00D75E84">
        <w:rPr>
          <w:b/>
          <w:lang w:val="ro-RO" w:eastAsia="ro-RO"/>
        </w:rPr>
        <w:tab/>
      </w:r>
      <w:r w:rsidRPr="00D75E84">
        <w:rPr>
          <w:b/>
          <w:lang w:val="ro-RO" w:eastAsia="ro-RO"/>
        </w:rPr>
        <w:tab/>
        <w:t xml:space="preserve">      </w:t>
      </w:r>
      <w:r w:rsidR="0025467C" w:rsidRPr="00D75E84">
        <w:rPr>
          <w:b/>
          <w:lang w:val="ro-RO" w:eastAsia="ro-RO"/>
        </w:rPr>
        <w:t xml:space="preserve">     </w:t>
      </w:r>
      <w:r w:rsidR="00840CE9" w:rsidRPr="00D75E84">
        <w:rPr>
          <w:b/>
          <w:lang w:val="ro-RO" w:eastAsia="ro-RO"/>
        </w:rPr>
        <w:t>PRESTATOR,</w:t>
      </w:r>
    </w:p>
    <w:p w:rsidR="000239B8" w:rsidRPr="00D75E84" w:rsidRDefault="000239B8" w:rsidP="000239B8">
      <w:pPr>
        <w:overflowPunct w:val="0"/>
        <w:autoSpaceDE w:val="0"/>
        <w:autoSpaceDN w:val="0"/>
        <w:adjustRightInd w:val="0"/>
        <w:textAlignment w:val="baseline"/>
        <w:rPr>
          <w:b/>
          <w:bCs/>
          <w:lang w:val="ro-RO"/>
        </w:rPr>
      </w:pPr>
      <w:r w:rsidRPr="00D75E84">
        <w:rPr>
          <w:b/>
          <w:lang w:val="es-ES"/>
        </w:rPr>
        <w:t xml:space="preserve">    MUNICIPIUL PLOIESTI                                  </w:t>
      </w:r>
      <w:r w:rsidR="00840CE9" w:rsidRPr="00D75E84">
        <w:rPr>
          <w:b/>
          <w:lang w:val="es-ES"/>
        </w:rPr>
        <w:t xml:space="preserve">            </w:t>
      </w:r>
      <w:r w:rsidRPr="00D75E84">
        <w:rPr>
          <w:b/>
          <w:lang w:val="es-ES"/>
        </w:rPr>
        <w:t xml:space="preserve">     </w:t>
      </w:r>
      <w:r w:rsidR="00A57ACD" w:rsidRPr="00D75E84">
        <w:rPr>
          <w:b/>
          <w:lang w:val="es-ES"/>
        </w:rPr>
        <w:t xml:space="preserve">       </w:t>
      </w:r>
      <w:r w:rsidR="0025467C" w:rsidRPr="00D75E84">
        <w:rPr>
          <w:b/>
          <w:lang w:val="es-ES"/>
        </w:rPr>
        <w:t xml:space="preserve">          </w:t>
      </w:r>
      <w:r w:rsidR="0025467C" w:rsidRPr="00D75E84">
        <w:rPr>
          <w:b/>
        </w:rPr>
        <w:t>…………………</w:t>
      </w:r>
      <w:r w:rsidRPr="00D75E84">
        <w:rPr>
          <w:b/>
          <w:lang w:val="es-ES"/>
        </w:rPr>
        <w:t xml:space="preserve"> </w:t>
      </w:r>
    </w:p>
    <w:p w:rsidR="0025467C" w:rsidRPr="00D75E84" w:rsidRDefault="00580924" w:rsidP="0025467C">
      <w:pPr>
        <w:ind w:left="708"/>
        <w:jc w:val="both"/>
        <w:rPr>
          <w:b/>
          <w:noProof/>
        </w:rPr>
      </w:pPr>
      <w:r w:rsidRPr="00D75E84">
        <w:rPr>
          <w:b/>
          <w:noProof/>
        </w:rPr>
        <w:t xml:space="preserve">    </w:t>
      </w:r>
      <w:r w:rsidR="006B02B0" w:rsidRPr="00D75E84">
        <w:rPr>
          <w:b/>
          <w:noProof/>
        </w:rPr>
        <w:t>PRIMAR</w:t>
      </w:r>
      <w:r w:rsidR="006B02B0" w:rsidRPr="00D75E84">
        <w:rPr>
          <w:b/>
          <w:noProof/>
        </w:rPr>
        <w:tab/>
        <w:t xml:space="preserve">       </w:t>
      </w:r>
      <w:r w:rsidR="006B02B0" w:rsidRPr="00D75E84">
        <w:rPr>
          <w:b/>
          <w:noProof/>
        </w:rPr>
        <w:tab/>
      </w:r>
      <w:r w:rsidR="0025467C" w:rsidRPr="00D75E84">
        <w:rPr>
          <w:b/>
          <w:noProof/>
        </w:rPr>
        <w:t xml:space="preserve">                                                                 ADMINISTRATOR</w:t>
      </w:r>
    </w:p>
    <w:p w:rsidR="006B02B0" w:rsidRPr="00D75E84" w:rsidRDefault="006B02B0" w:rsidP="006B02B0">
      <w:pPr>
        <w:jc w:val="both"/>
        <w:rPr>
          <w:b/>
          <w:noProof/>
        </w:rPr>
      </w:pPr>
    </w:p>
    <w:sectPr w:rsidR="006B02B0" w:rsidRPr="00D75E84" w:rsidSect="00486B1C">
      <w:headerReference w:type="default" r:id="rId8"/>
      <w:footerReference w:type="default" r:id="rId9"/>
      <w:pgSz w:w="11907" w:h="16840" w:code="9"/>
      <w:pgMar w:top="284" w:right="1021" w:bottom="284" w:left="1304" w:header="578" w:footer="5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D9C" w:rsidRDefault="00D10D9C" w:rsidP="005B4AB4">
      <w:r>
        <w:separator/>
      </w:r>
    </w:p>
  </w:endnote>
  <w:endnote w:type="continuationSeparator" w:id="0">
    <w:p w:rsidR="00D10D9C" w:rsidRDefault="00D10D9C" w:rsidP="005B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3349674"/>
      <w:docPartObj>
        <w:docPartGallery w:val="Page Numbers (Bottom of Page)"/>
        <w:docPartUnique/>
      </w:docPartObj>
    </w:sdtPr>
    <w:sdtEndPr>
      <w:rPr>
        <w:noProof/>
      </w:rPr>
    </w:sdtEndPr>
    <w:sdtContent>
      <w:p w:rsidR="00197F39" w:rsidRDefault="00197F39">
        <w:pPr>
          <w:pStyle w:val="Subsol"/>
          <w:jc w:val="center"/>
        </w:pPr>
        <w:r>
          <w:fldChar w:fldCharType="begin"/>
        </w:r>
        <w:r>
          <w:instrText xml:space="preserve"> PAGE   \* MERGEFORMAT </w:instrText>
        </w:r>
        <w:r>
          <w:fldChar w:fldCharType="separate"/>
        </w:r>
        <w:r w:rsidR="00D5412F">
          <w:rPr>
            <w:noProof/>
          </w:rPr>
          <w:t>8</w:t>
        </w:r>
        <w:r>
          <w:rPr>
            <w:noProof/>
          </w:rPr>
          <w:fldChar w:fldCharType="end"/>
        </w:r>
      </w:p>
    </w:sdtContent>
  </w:sdt>
  <w:p w:rsidR="00197F39" w:rsidRDefault="00197F39">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D9C" w:rsidRDefault="00D10D9C" w:rsidP="005B4AB4">
      <w:r>
        <w:separator/>
      </w:r>
    </w:p>
  </w:footnote>
  <w:footnote w:type="continuationSeparator" w:id="0">
    <w:p w:rsidR="00D10D9C" w:rsidRDefault="00D10D9C" w:rsidP="005B4A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AB4" w:rsidRDefault="005B4AB4">
    <w:pPr>
      <w:pStyle w:val="Antet"/>
      <w:jc w:val="center"/>
    </w:pPr>
  </w:p>
  <w:p w:rsidR="005B4AB4" w:rsidRDefault="005B4AB4">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9079C"/>
    <w:multiLevelType w:val="hybridMultilevel"/>
    <w:tmpl w:val="1CC88988"/>
    <w:lvl w:ilvl="0" w:tplc="4110834A">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681297"/>
    <w:multiLevelType w:val="hybridMultilevel"/>
    <w:tmpl w:val="AD28617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5C0DA0"/>
    <w:multiLevelType w:val="hybridMultilevel"/>
    <w:tmpl w:val="57BADC00"/>
    <w:lvl w:ilvl="0" w:tplc="6E2C21A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5A0865"/>
    <w:multiLevelType w:val="hybridMultilevel"/>
    <w:tmpl w:val="7102B6F0"/>
    <w:lvl w:ilvl="0" w:tplc="04180017">
      <w:start w:val="1"/>
      <w:numFmt w:val="lowerLetter"/>
      <w:lvlText w:val="%1)"/>
      <w:lvlJc w:val="left"/>
      <w:pPr>
        <w:ind w:left="1080" w:hanging="72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5" w15:restartNumberingAfterBreak="0">
    <w:nsid w:val="38EF625F"/>
    <w:multiLevelType w:val="hybridMultilevel"/>
    <w:tmpl w:val="E610B046"/>
    <w:lvl w:ilvl="0" w:tplc="86C226FC">
      <w:start w:val="3"/>
      <w:numFmt w:val="bullet"/>
      <w:lvlText w:val="-"/>
      <w:lvlJc w:val="left"/>
      <w:pPr>
        <w:ind w:left="1080" w:hanging="360"/>
      </w:pPr>
      <w:rPr>
        <w:rFonts w:ascii="Times New Roman" w:eastAsia="Verdan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C1F22FA"/>
    <w:multiLevelType w:val="hybridMultilevel"/>
    <w:tmpl w:val="FDCE737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C4A1D1F"/>
    <w:multiLevelType w:val="hybridMultilevel"/>
    <w:tmpl w:val="EFEE46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69E4FF1"/>
    <w:multiLevelType w:val="hybridMultilevel"/>
    <w:tmpl w:val="4826646A"/>
    <w:lvl w:ilvl="0" w:tplc="04180019">
      <w:start w:val="1"/>
      <w:numFmt w:val="lowerLetter"/>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4B8D2B52"/>
    <w:multiLevelType w:val="hybridMultilevel"/>
    <w:tmpl w:val="B79424D4"/>
    <w:lvl w:ilvl="0" w:tplc="6E669794">
      <w:start w:val="7"/>
      <w:numFmt w:val="bullet"/>
      <w:lvlText w:val="-"/>
      <w:lvlJc w:val="left"/>
      <w:pPr>
        <w:ind w:left="720" w:hanging="360"/>
      </w:pPr>
      <w:rPr>
        <w:rFonts w:ascii="Times New Roman" w:eastAsia="Times New Roman" w:hAnsi="Times New Roman" w:cs="Times New Roman" w:hint="default"/>
        <w:w w:val="10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360B1"/>
    <w:multiLevelType w:val="hybridMultilevel"/>
    <w:tmpl w:val="65B447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1F1FFC"/>
    <w:multiLevelType w:val="hybridMultilevel"/>
    <w:tmpl w:val="90FA70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num w:numId="1">
    <w:abstractNumId w:val="1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6"/>
  </w:num>
  <w:num w:numId="7">
    <w:abstractNumId w:val="1"/>
  </w:num>
  <w:num w:numId="8">
    <w:abstractNumId w:val="11"/>
  </w:num>
  <w:num w:numId="9">
    <w:abstractNumId w:val="5"/>
  </w:num>
  <w:num w:numId="10">
    <w:abstractNumId w:val="9"/>
  </w:num>
  <w:num w:numId="11">
    <w:abstractNumId w:val="7"/>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F66"/>
    <w:rsid w:val="0000293C"/>
    <w:rsid w:val="0000573A"/>
    <w:rsid w:val="0000708C"/>
    <w:rsid w:val="00012539"/>
    <w:rsid w:val="00016071"/>
    <w:rsid w:val="00020719"/>
    <w:rsid w:val="000239B8"/>
    <w:rsid w:val="00024C26"/>
    <w:rsid w:val="00024DA8"/>
    <w:rsid w:val="00031C84"/>
    <w:rsid w:val="00033504"/>
    <w:rsid w:val="00033684"/>
    <w:rsid w:val="00035720"/>
    <w:rsid w:val="00042627"/>
    <w:rsid w:val="00060C49"/>
    <w:rsid w:val="00070DBC"/>
    <w:rsid w:val="000746F0"/>
    <w:rsid w:val="000751A8"/>
    <w:rsid w:val="00084F9A"/>
    <w:rsid w:val="00091D06"/>
    <w:rsid w:val="00096BC0"/>
    <w:rsid w:val="000A042C"/>
    <w:rsid w:val="000A4E66"/>
    <w:rsid w:val="000A50AF"/>
    <w:rsid w:val="000B3A00"/>
    <w:rsid w:val="000C0094"/>
    <w:rsid w:val="000D178E"/>
    <w:rsid w:val="000E0E4B"/>
    <w:rsid w:val="000E3077"/>
    <w:rsid w:val="000F2B68"/>
    <w:rsid w:val="001021BD"/>
    <w:rsid w:val="00113234"/>
    <w:rsid w:val="00125398"/>
    <w:rsid w:val="00133389"/>
    <w:rsid w:val="00136135"/>
    <w:rsid w:val="001374BC"/>
    <w:rsid w:val="00144B6D"/>
    <w:rsid w:val="0016067A"/>
    <w:rsid w:val="0016129E"/>
    <w:rsid w:val="00172A72"/>
    <w:rsid w:val="00180C5D"/>
    <w:rsid w:val="00181080"/>
    <w:rsid w:val="00181762"/>
    <w:rsid w:val="00181FE3"/>
    <w:rsid w:val="0019073D"/>
    <w:rsid w:val="00192001"/>
    <w:rsid w:val="00195AD8"/>
    <w:rsid w:val="00197F39"/>
    <w:rsid w:val="001B30EF"/>
    <w:rsid w:val="001C019B"/>
    <w:rsid w:val="001C426C"/>
    <w:rsid w:val="001C4B71"/>
    <w:rsid w:val="001E1308"/>
    <w:rsid w:val="001E16B6"/>
    <w:rsid w:val="001E6A5E"/>
    <w:rsid w:val="001F2162"/>
    <w:rsid w:val="001F6541"/>
    <w:rsid w:val="00204DF6"/>
    <w:rsid w:val="00212ABA"/>
    <w:rsid w:val="00216BF6"/>
    <w:rsid w:val="002173C5"/>
    <w:rsid w:val="002267D3"/>
    <w:rsid w:val="00244F10"/>
    <w:rsid w:val="00247DCC"/>
    <w:rsid w:val="00250D26"/>
    <w:rsid w:val="0025467C"/>
    <w:rsid w:val="00254CAE"/>
    <w:rsid w:val="00260C6C"/>
    <w:rsid w:val="0026297A"/>
    <w:rsid w:val="00264160"/>
    <w:rsid w:val="0027484A"/>
    <w:rsid w:val="002748D6"/>
    <w:rsid w:val="002757F3"/>
    <w:rsid w:val="00285C54"/>
    <w:rsid w:val="00293345"/>
    <w:rsid w:val="002A0239"/>
    <w:rsid w:val="002A67A9"/>
    <w:rsid w:val="002A74A9"/>
    <w:rsid w:val="002B28ED"/>
    <w:rsid w:val="002B303D"/>
    <w:rsid w:val="002B6545"/>
    <w:rsid w:val="002C0F3E"/>
    <w:rsid w:val="002C3394"/>
    <w:rsid w:val="002C3EC2"/>
    <w:rsid w:val="002D3FD4"/>
    <w:rsid w:val="002D52DE"/>
    <w:rsid w:val="002E04BD"/>
    <w:rsid w:val="002E6C95"/>
    <w:rsid w:val="002F0058"/>
    <w:rsid w:val="00303146"/>
    <w:rsid w:val="00321CBC"/>
    <w:rsid w:val="00325879"/>
    <w:rsid w:val="003315EF"/>
    <w:rsid w:val="00334CCA"/>
    <w:rsid w:val="003423B3"/>
    <w:rsid w:val="0034513D"/>
    <w:rsid w:val="00345951"/>
    <w:rsid w:val="00345960"/>
    <w:rsid w:val="00347A06"/>
    <w:rsid w:val="003533FB"/>
    <w:rsid w:val="0036220B"/>
    <w:rsid w:val="00372F14"/>
    <w:rsid w:val="00374BEF"/>
    <w:rsid w:val="00381692"/>
    <w:rsid w:val="00382696"/>
    <w:rsid w:val="00383FFA"/>
    <w:rsid w:val="00386EC1"/>
    <w:rsid w:val="0039415D"/>
    <w:rsid w:val="00395D6F"/>
    <w:rsid w:val="0039706C"/>
    <w:rsid w:val="003A4936"/>
    <w:rsid w:val="003A7219"/>
    <w:rsid w:val="003B6EA5"/>
    <w:rsid w:val="003C2751"/>
    <w:rsid w:val="003E2A79"/>
    <w:rsid w:val="00406047"/>
    <w:rsid w:val="004177F6"/>
    <w:rsid w:val="0042012E"/>
    <w:rsid w:val="004207EC"/>
    <w:rsid w:val="00425801"/>
    <w:rsid w:val="004302AE"/>
    <w:rsid w:val="0043214D"/>
    <w:rsid w:val="00435616"/>
    <w:rsid w:val="00436263"/>
    <w:rsid w:val="00446E42"/>
    <w:rsid w:val="00456A70"/>
    <w:rsid w:val="00456A96"/>
    <w:rsid w:val="004575C6"/>
    <w:rsid w:val="00461D83"/>
    <w:rsid w:val="00462FC6"/>
    <w:rsid w:val="00471A51"/>
    <w:rsid w:val="00475D6A"/>
    <w:rsid w:val="00476DEE"/>
    <w:rsid w:val="00481C5D"/>
    <w:rsid w:val="00486B1C"/>
    <w:rsid w:val="00490505"/>
    <w:rsid w:val="00491A3B"/>
    <w:rsid w:val="004948DB"/>
    <w:rsid w:val="004A2458"/>
    <w:rsid w:val="004B417D"/>
    <w:rsid w:val="004B60AF"/>
    <w:rsid w:val="004C154E"/>
    <w:rsid w:val="004D48EB"/>
    <w:rsid w:val="004E07CA"/>
    <w:rsid w:val="004E2CAD"/>
    <w:rsid w:val="004E74A1"/>
    <w:rsid w:val="004F1098"/>
    <w:rsid w:val="004F4017"/>
    <w:rsid w:val="00516FE8"/>
    <w:rsid w:val="00523282"/>
    <w:rsid w:val="00552DD5"/>
    <w:rsid w:val="0055702F"/>
    <w:rsid w:val="00560710"/>
    <w:rsid w:val="00560BF3"/>
    <w:rsid w:val="00565CC8"/>
    <w:rsid w:val="00567F36"/>
    <w:rsid w:val="005712C5"/>
    <w:rsid w:val="00577B0A"/>
    <w:rsid w:val="00580924"/>
    <w:rsid w:val="00583BC5"/>
    <w:rsid w:val="00585527"/>
    <w:rsid w:val="005876E5"/>
    <w:rsid w:val="005A0A92"/>
    <w:rsid w:val="005B4AB4"/>
    <w:rsid w:val="005B7D59"/>
    <w:rsid w:val="005D119E"/>
    <w:rsid w:val="005D7A41"/>
    <w:rsid w:val="005E12CB"/>
    <w:rsid w:val="005E2D2D"/>
    <w:rsid w:val="005F502A"/>
    <w:rsid w:val="00600DD0"/>
    <w:rsid w:val="00612A5F"/>
    <w:rsid w:val="00612AAD"/>
    <w:rsid w:val="00615796"/>
    <w:rsid w:val="00627312"/>
    <w:rsid w:val="0062772C"/>
    <w:rsid w:val="00631AAC"/>
    <w:rsid w:val="00643432"/>
    <w:rsid w:val="006445B2"/>
    <w:rsid w:val="0067232F"/>
    <w:rsid w:val="006741BD"/>
    <w:rsid w:val="006742F6"/>
    <w:rsid w:val="0068100A"/>
    <w:rsid w:val="00683373"/>
    <w:rsid w:val="00684917"/>
    <w:rsid w:val="006861A1"/>
    <w:rsid w:val="00696DEF"/>
    <w:rsid w:val="006A40C0"/>
    <w:rsid w:val="006A4B1A"/>
    <w:rsid w:val="006B02B0"/>
    <w:rsid w:val="006B16B0"/>
    <w:rsid w:val="006C0BC5"/>
    <w:rsid w:val="006C11CF"/>
    <w:rsid w:val="006C409E"/>
    <w:rsid w:val="006E57A7"/>
    <w:rsid w:val="006E6742"/>
    <w:rsid w:val="0070204E"/>
    <w:rsid w:val="00702278"/>
    <w:rsid w:val="00710E68"/>
    <w:rsid w:val="00713082"/>
    <w:rsid w:val="00714FFC"/>
    <w:rsid w:val="0071781E"/>
    <w:rsid w:val="00737E16"/>
    <w:rsid w:val="00752B5B"/>
    <w:rsid w:val="00754DE1"/>
    <w:rsid w:val="007659AC"/>
    <w:rsid w:val="00765D16"/>
    <w:rsid w:val="0077408F"/>
    <w:rsid w:val="00774985"/>
    <w:rsid w:val="00780E0C"/>
    <w:rsid w:val="00784212"/>
    <w:rsid w:val="00795BD7"/>
    <w:rsid w:val="007B1132"/>
    <w:rsid w:val="007B1C6E"/>
    <w:rsid w:val="007B60ED"/>
    <w:rsid w:val="007B7336"/>
    <w:rsid w:val="007C093E"/>
    <w:rsid w:val="007C7131"/>
    <w:rsid w:val="007E12B6"/>
    <w:rsid w:val="007E485E"/>
    <w:rsid w:val="007F254D"/>
    <w:rsid w:val="007F5AB1"/>
    <w:rsid w:val="007F7CF2"/>
    <w:rsid w:val="00801052"/>
    <w:rsid w:val="00803ADB"/>
    <w:rsid w:val="00803CBA"/>
    <w:rsid w:val="00810559"/>
    <w:rsid w:val="00825351"/>
    <w:rsid w:val="00831183"/>
    <w:rsid w:val="008360F0"/>
    <w:rsid w:val="00836AD6"/>
    <w:rsid w:val="00837674"/>
    <w:rsid w:val="00840CE9"/>
    <w:rsid w:val="00841EAD"/>
    <w:rsid w:val="00853FDF"/>
    <w:rsid w:val="00855C75"/>
    <w:rsid w:val="0085620A"/>
    <w:rsid w:val="00862662"/>
    <w:rsid w:val="00864EA7"/>
    <w:rsid w:val="0086663B"/>
    <w:rsid w:val="00870B7B"/>
    <w:rsid w:val="0087391B"/>
    <w:rsid w:val="00875D13"/>
    <w:rsid w:val="00886322"/>
    <w:rsid w:val="00886C7B"/>
    <w:rsid w:val="00895E83"/>
    <w:rsid w:val="0089647B"/>
    <w:rsid w:val="008A0BFB"/>
    <w:rsid w:val="008A3B27"/>
    <w:rsid w:val="008A532A"/>
    <w:rsid w:val="008A5C5B"/>
    <w:rsid w:val="008A7A34"/>
    <w:rsid w:val="008A7B0E"/>
    <w:rsid w:val="008C3B93"/>
    <w:rsid w:val="008E7C4A"/>
    <w:rsid w:val="008E7F0D"/>
    <w:rsid w:val="008F10B2"/>
    <w:rsid w:val="008F1510"/>
    <w:rsid w:val="008F24AC"/>
    <w:rsid w:val="008F6768"/>
    <w:rsid w:val="00900728"/>
    <w:rsid w:val="00916EA6"/>
    <w:rsid w:val="009173E7"/>
    <w:rsid w:val="009272B9"/>
    <w:rsid w:val="00931778"/>
    <w:rsid w:val="00945FEC"/>
    <w:rsid w:val="00952DAB"/>
    <w:rsid w:val="00960E95"/>
    <w:rsid w:val="009625AB"/>
    <w:rsid w:val="00966B56"/>
    <w:rsid w:val="009670EA"/>
    <w:rsid w:val="009700F1"/>
    <w:rsid w:val="00973897"/>
    <w:rsid w:val="0098246D"/>
    <w:rsid w:val="009D3101"/>
    <w:rsid w:val="009D3FCF"/>
    <w:rsid w:val="009D47D0"/>
    <w:rsid w:val="009D5D38"/>
    <w:rsid w:val="009D7CB6"/>
    <w:rsid w:val="009E5F11"/>
    <w:rsid w:val="009F1FDD"/>
    <w:rsid w:val="009F4665"/>
    <w:rsid w:val="00A04D38"/>
    <w:rsid w:val="00A05582"/>
    <w:rsid w:val="00A0576A"/>
    <w:rsid w:val="00A12958"/>
    <w:rsid w:val="00A1575E"/>
    <w:rsid w:val="00A17D25"/>
    <w:rsid w:val="00A200E2"/>
    <w:rsid w:val="00A202AD"/>
    <w:rsid w:val="00A35C5A"/>
    <w:rsid w:val="00A42D00"/>
    <w:rsid w:val="00A5061D"/>
    <w:rsid w:val="00A57ACD"/>
    <w:rsid w:val="00A67063"/>
    <w:rsid w:val="00A70BE2"/>
    <w:rsid w:val="00A74470"/>
    <w:rsid w:val="00A74634"/>
    <w:rsid w:val="00A75AF8"/>
    <w:rsid w:val="00A860D9"/>
    <w:rsid w:val="00A86BEA"/>
    <w:rsid w:val="00A92CE4"/>
    <w:rsid w:val="00A97063"/>
    <w:rsid w:val="00AA3CD5"/>
    <w:rsid w:val="00AA73DA"/>
    <w:rsid w:val="00AB1EE4"/>
    <w:rsid w:val="00AC2C32"/>
    <w:rsid w:val="00AF3E98"/>
    <w:rsid w:val="00B04727"/>
    <w:rsid w:val="00B1161B"/>
    <w:rsid w:val="00B11C3B"/>
    <w:rsid w:val="00B13105"/>
    <w:rsid w:val="00B20FCF"/>
    <w:rsid w:val="00B23AC0"/>
    <w:rsid w:val="00B23C75"/>
    <w:rsid w:val="00B24003"/>
    <w:rsid w:val="00B27E44"/>
    <w:rsid w:val="00B32390"/>
    <w:rsid w:val="00B34474"/>
    <w:rsid w:val="00B365D3"/>
    <w:rsid w:val="00B44B35"/>
    <w:rsid w:val="00B45071"/>
    <w:rsid w:val="00B52BBA"/>
    <w:rsid w:val="00B53E01"/>
    <w:rsid w:val="00B54895"/>
    <w:rsid w:val="00B558A6"/>
    <w:rsid w:val="00B6276E"/>
    <w:rsid w:val="00B638B0"/>
    <w:rsid w:val="00B66F56"/>
    <w:rsid w:val="00B71F00"/>
    <w:rsid w:val="00B74EEC"/>
    <w:rsid w:val="00B75196"/>
    <w:rsid w:val="00B842E0"/>
    <w:rsid w:val="00B8657D"/>
    <w:rsid w:val="00B9408E"/>
    <w:rsid w:val="00BA645E"/>
    <w:rsid w:val="00BA6656"/>
    <w:rsid w:val="00BA71A8"/>
    <w:rsid w:val="00BB1055"/>
    <w:rsid w:val="00BB6209"/>
    <w:rsid w:val="00BB749C"/>
    <w:rsid w:val="00BC03C9"/>
    <w:rsid w:val="00BD45F0"/>
    <w:rsid w:val="00BE0895"/>
    <w:rsid w:val="00BE1A99"/>
    <w:rsid w:val="00BF0033"/>
    <w:rsid w:val="00BF1CDB"/>
    <w:rsid w:val="00BF55F4"/>
    <w:rsid w:val="00BF64E0"/>
    <w:rsid w:val="00C033E8"/>
    <w:rsid w:val="00C34491"/>
    <w:rsid w:val="00C46CA1"/>
    <w:rsid w:val="00C5121D"/>
    <w:rsid w:val="00C64117"/>
    <w:rsid w:val="00C71643"/>
    <w:rsid w:val="00C72DFB"/>
    <w:rsid w:val="00C73897"/>
    <w:rsid w:val="00C74E2C"/>
    <w:rsid w:val="00C82982"/>
    <w:rsid w:val="00C92B29"/>
    <w:rsid w:val="00C93A86"/>
    <w:rsid w:val="00C95725"/>
    <w:rsid w:val="00CA3B76"/>
    <w:rsid w:val="00CA5960"/>
    <w:rsid w:val="00CB37A5"/>
    <w:rsid w:val="00CC632C"/>
    <w:rsid w:val="00CC752B"/>
    <w:rsid w:val="00CD4903"/>
    <w:rsid w:val="00CD4B82"/>
    <w:rsid w:val="00CD63F2"/>
    <w:rsid w:val="00CD752A"/>
    <w:rsid w:val="00CE0CBB"/>
    <w:rsid w:val="00CE148A"/>
    <w:rsid w:val="00CE6794"/>
    <w:rsid w:val="00CF2066"/>
    <w:rsid w:val="00D0165C"/>
    <w:rsid w:val="00D10D9C"/>
    <w:rsid w:val="00D253D6"/>
    <w:rsid w:val="00D27C46"/>
    <w:rsid w:val="00D34CB0"/>
    <w:rsid w:val="00D36A55"/>
    <w:rsid w:val="00D41FC7"/>
    <w:rsid w:val="00D4348F"/>
    <w:rsid w:val="00D50F6B"/>
    <w:rsid w:val="00D51D25"/>
    <w:rsid w:val="00D5412F"/>
    <w:rsid w:val="00D60D41"/>
    <w:rsid w:val="00D61DFF"/>
    <w:rsid w:val="00D63D74"/>
    <w:rsid w:val="00D67163"/>
    <w:rsid w:val="00D73D2A"/>
    <w:rsid w:val="00D75311"/>
    <w:rsid w:val="00D759B6"/>
    <w:rsid w:val="00D75E84"/>
    <w:rsid w:val="00D92F66"/>
    <w:rsid w:val="00DB6431"/>
    <w:rsid w:val="00DB7CF0"/>
    <w:rsid w:val="00DD2066"/>
    <w:rsid w:val="00DE135C"/>
    <w:rsid w:val="00E01F21"/>
    <w:rsid w:val="00E05F4A"/>
    <w:rsid w:val="00E322E4"/>
    <w:rsid w:val="00E3460F"/>
    <w:rsid w:val="00E40006"/>
    <w:rsid w:val="00E44325"/>
    <w:rsid w:val="00E46289"/>
    <w:rsid w:val="00E57515"/>
    <w:rsid w:val="00E63014"/>
    <w:rsid w:val="00E66D77"/>
    <w:rsid w:val="00E7219E"/>
    <w:rsid w:val="00E750BC"/>
    <w:rsid w:val="00E764D5"/>
    <w:rsid w:val="00E7675F"/>
    <w:rsid w:val="00E769A7"/>
    <w:rsid w:val="00E8037B"/>
    <w:rsid w:val="00E849B3"/>
    <w:rsid w:val="00E914E3"/>
    <w:rsid w:val="00EB31DD"/>
    <w:rsid w:val="00EB4335"/>
    <w:rsid w:val="00EB5895"/>
    <w:rsid w:val="00EC4F61"/>
    <w:rsid w:val="00ED2A32"/>
    <w:rsid w:val="00ED7177"/>
    <w:rsid w:val="00EE3961"/>
    <w:rsid w:val="00EE3A28"/>
    <w:rsid w:val="00EE40E5"/>
    <w:rsid w:val="00EE6BD3"/>
    <w:rsid w:val="00EE7EAC"/>
    <w:rsid w:val="00F059F3"/>
    <w:rsid w:val="00F07D9F"/>
    <w:rsid w:val="00F1535D"/>
    <w:rsid w:val="00F16CC6"/>
    <w:rsid w:val="00F24528"/>
    <w:rsid w:val="00F30FB8"/>
    <w:rsid w:val="00F32E0B"/>
    <w:rsid w:val="00F45D5D"/>
    <w:rsid w:val="00F4663F"/>
    <w:rsid w:val="00F55EFC"/>
    <w:rsid w:val="00F60830"/>
    <w:rsid w:val="00F62256"/>
    <w:rsid w:val="00F62650"/>
    <w:rsid w:val="00F673F5"/>
    <w:rsid w:val="00F6764D"/>
    <w:rsid w:val="00F70B02"/>
    <w:rsid w:val="00F7398A"/>
    <w:rsid w:val="00F759CB"/>
    <w:rsid w:val="00F76C65"/>
    <w:rsid w:val="00F828D6"/>
    <w:rsid w:val="00F84CB3"/>
    <w:rsid w:val="00F8677D"/>
    <w:rsid w:val="00F87763"/>
    <w:rsid w:val="00F902C5"/>
    <w:rsid w:val="00F969A7"/>
    <w:rsid w:val="00F97CC6"/>
    <w:rsid w:val="00FA075E"/>
    <w:rsid w:val="00FA646C"/>
    <w:rsid w:val="00FB0BD5"/>
    <w:rsid w:val="00FB2DB0"/>
    <w:rsid w:val="00FB400B"/>
    <w:rsid w:val="00FB4503"/>
    <w:rsid w:val="00FB5685"/>
    <w:rsid w:val="00FB68EB"/>
    <w:rsid w:val="00FC01B8"/>
    <w:rsid w:val="00FC4C7C"/>
    <w:rsid w:val="00FC6C1C"/>
    <w:rsid w:val="00FD3732"/>
    <w:rsid w:val="00FE1A72"/>
    <w:rsid w:val="00FF3F9B"/>
    <w:rsid w:val="00FF6388"/>
    <w:rsid w:val="00FF70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722478-8DF0-4171-BCD5-1454BA3CE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F66"/>
    <w:pPr>
      <w:spacing w:after="0" w:line="240" w:lineRule="auto"/>
    </w:pPr>
    <w:rPr>
      <w:rFonts w:ascii="Times New Roman" w:eastAsia="Times New Roman" w:hAnsi="Times New Roman" w:cs="Times New Roman"/>
      <w:sz w:val="24"/>
      <w:szCs w:val="24"/>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
    <w:name w:val="Default Text"/>
    <w:basedOn w:val="Normal"/>
    <w:link w:val="DefaultTextChar"/>
    <w:rsid w:val="00D92F66"/>
    <w:pPr>
      <w:overflowPunct w:val="0"/>
      <w:autoSpaceDE w:val="0"/>
      <w:autoSpaceDN w:val="0"/>
      <w:adjustRightInd w:val="0"/>
      <w:textAlignment w:val="baseline"/>
    </w:pPr>
    <w:rPr>
      <w:szCs w:val="20"/>
    </w:rPr>
  </w:style>
  <w:style w:type="paragraph" w:customStyle="1" w:styleId="DefaultText2">
    <w:name w:val="Default Text:2"/>
    <w:basedOn w:val="Normal"/>
    <w:rsid w:val="00D92F66"/>
    <w:rPr>
      <w:noProof/>
      <w:szCs w:val="20"/>
    </w:rPr>
  </w:style>
  <w:style w:type="character" w:customStyle="1" w:styleId="DefaultTextChar">
    <w:name w:val="Default Text Char"/>
    <w:link w:val="DefaultText"/>
    <w:locked/>
    <w:rsid w:val="00D92F66"/>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D92F66"/>
    <w:pPr>
      <w:overflowPunct w:val="0"/>
      <w:autoSpaceDE w:val="0"/>
      <w:autoSpaceDN w:val="0"/>
      <w:adjustRightInd w:val="0"/>
    </w:pPr>
    <w:rPr>
      <w:szCs w:val="20"/>
    </w:rPr>
  </w:style>
  <w:style w:type="character" w:customStyle="1" w:styleId="DefaultText1Char">
    <w:name w:val="Default Text:1 Char"/>
    <w:basedOn w:val="Fontdeparagrafimplicit"/>
    <w:link w:val="DefaultText1"/>
    <w:rsid w:val="00D92F66"/>
    <w:rPr>
      <w:rFonts w:ascii="Times New Roman" w:eastAsia="Times New Roman" w:hAnsi="Times New Roman" w:cs="Times New Roman"/>
      <w:sz w:val="24"/>
      <w:szCs w:val="20"/>
      <w:lang w:val="en-US"/>
    </w:rPr>
  </w:style>
  <w:style w:type="character" w:styleId="Robust">
    <w:name w:val="Strong"/>
    <w:basedOn w:val="Fontdeparagrafimplicit"/>
    <w:uiPriority w:val="22"/>
    <w:qFormat/>
    <w:rsid w:val="00D92F66"/>
    <w:rPr>
      <w:b/>
      <w:bCs/>
    </w:rPr>
  </w:style>
  <w:style w:type="paragraph" w:styleId="Listparagraf">
    <w:name w:val="List Paragraph"/>
    <w:basedOn w:val="Normal"/>
    <w:uiPriority w:val="34"/>
    <w:qFormat/>
    <w:rsid w:val="00EE7EAC"/>
    <w:pPr>
      <w:ind w:left="720"/>
    </w:pPr>
    <w:rPr>
      <w:rFonts w:eastAsiaTheme="minorHAnsi"/>
    </w:rPr>
  </w:style>
  <w:style w:type="paragraph" w:styleId="TextnBalon">
    <w:name w:val="Balloon Text"/>
    <w:basedOn w:val="Normal"/>
    <w:link w:val="TextnBalonCaracter"/>
    <w:uiPriority w:val="99"/>
    <w:semiHidden/>
    <w:unhideWhenUsed/>
    <w:rsid w:val="00841EAD"/>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841EAD"/>
    <w:rPr>
      <w:rFonts w:ascii="Tahoma" w:eastAsia="Times New Roman" w:hAnsi="Tahoma" w:cs="Tahoma"/>
      <w:sz w:val="16"/>
      <w:szCs w:val="16"/>
      <w:lang w:val="en-US"/>
    </w:rPr>
  </w:style>
  <w:style w:type="paragraph" w:styleId="Antet">
    <w:name w:val="header"/>
    <w:basedOn w:val="Normal"/>
    <w:link w:val="AntetCaracter"/>
    <w:uiPriority w:val="99"/>
    <w:unhideWhenUsed/>
    <w:rsid w:val="005B4AB4"/>
    <w:pPr>
      <w:tabs>
        <w:tab w:val="center" w:pos="4703"/>
        <w:tab w:val="right" w:pos="9406"/>
      </w:tabs>
    </w:pPr>
  </w:style>
  <w:style w:type="character" w:customStyle="1" w:styleId="AntetCaracter">
    <w:name w:val="Antet Caracter"/>
    <w:basedOn w:val="Fontdeparagrafimplicit"/>
    <w:link w:val="Antet"/>
    <w:uiPriority w:val="99"/>
    <w:rsid w:val="005B4AB4"/>
    <w:rPr>
      <w:rFonts w:ascii="Times New Roman" w:eastAsia="Times New Roman" w:hAnsi="Times New Roman" w:cs="Times New Roman"/>
      <w:sz w:val="24"/>
      <w:szCs w:val="24"/>
      <w:lang w:val="en-US"/>
    </w:rPr>
  </w:style>
  <w:style w:type="paragraph" w:styleId="Subsol">
    <w:name w:val="footer"/>
    <w:basedOn w:val="Normal"/>
    <w:link w:val="SubsolCaracter"/>
    <w:uiPriority w:val="99"/>
    <w:unhideWhenUsed/>
    <w:rsid w:val="005B4AB4"/>
    <w:pPr>
      <w:tabs>
        <w:tab w:val="center" w:pos="4703"/>
        <w:tab w:val="right" w:pos="9406"/>
      </w:tabs>
    </w:pPr>
  </w:style>
  <w:style w:type="character" w:customStyle="1" w:styleId="SubsolCaracter">
    <w:name w:val="Subsol Caracter"/>
    <w:basedOn w:val="Fontdeparagrafimplicit"/>
    <w:link w:val="Subsol"/>
    <w:uiPriority w:val="99"/>
    <w:rsid w:val="005B4AB4"/>
    <w:rPr>
      <w:rFonts w:ascii="Times New Roman" w:eastAsia="Times New Roman" w:hAnsi="Times New Roman" w:cs="Times New Roman"/>
      <w:sz w:val="24"/>
      <w:szCs w:val="24"/>
      <w:lang w:val="en-US"/>
    </w:rPr>
  </w:style>
  <w:style w:type="paragraph" w:customStyle="1" w:styleId="NoSpacing1">
    <w:name w:val="No Spacing1"/>
    <w:next w:val="Frspaiere"/>
    <w:link w:val="NoSpacingChar"/>
    <w:uiPriority w:val="1"/>
    <w:qFormat/>
    <w:rsid w:val="00696DEF"/>
    <w:pPr>
      <w:spacing w:after="0" w:line="240" w:lineRule="auto"/>
    </w:pPr>
  </w:style>
  <w:style w:type="character" w:customStyle="1" w:styleId="NoSpacingChar">
    <w:name w:val="No Spacing Char"/>
    <w:link w:val="NoSpacing1"/>
    <w:uiPriority w:val="1"/>
    <w:locked/>
    <w:rsid w:val="00696DEF"/>
    <w:rPr>
      <w:sz w:val="22"/>
      <w:lang w:val="ro-RO"/>
    </w:rPr>
  </w:style>
  <w:style w:type="paragraph" w:styleId="Frspaiere">
    <w:name w:val="No Spacing"/>
    <w:uiPriority w:val="1"/>
    <w:qFormat/>
    <w:rsid w:val="00696DEF"/>
    <w:pPr>
      <w:spacing w:after="0" w:line="240" w:lineRule="auto"/>
    </w:pPr>
    <w:rPr>
      <w:rFonts w:ascii="Times New Roman" w:eastAsia="Times New Roman" w:hAnsi="Times New Roman" w:cs="Times New Roman"/>
      <w:sz w:val="24"/>
      <w:szCs w:val="24"/>
      <w:lang w:val="en-US"/>
    </w:rPr>
  </w:style>
  <w:style w:type="paragraph" w:customStyle="1" w:styleId="Frspaiere1">
    <w:name w:val="Fără spațiere1"/>
    <w:qFormat/>
    <w:rsid w:val="00886C7B"/>
    <w:pPr>
      <w:spacing w:after="0" w:line="240" w:lineRule="auto"/>
    </w:pPr>
    <w:rPr>
      <w:rFonts w:ascii="Calibri" w:eastAsia="Times New Roman" w:hAnsi="Calibri" w:cs="Times New Roman"/>
      <w:lang w:val="en-US"/>
    </w:rPr>
  </w:style>
  <w:style w:type="paragraph" w:customStyle="1" w:styleId="Default">
    <w:name w:val="Default"/>
    <w:rsid w:val="00EE40E5"/>
    <w:pPr>
      <w:autoSpaceDE w:val="0"/>
      <w:autoSpaceDN w:val="0"/>
      <w:adjustRightInd w:val="0"/>
      <w:spacing w:after="0" w:line="240" w:lineRule="auto"/>
    </w:pPr>
    <w:rPr>
      <w:rFonts w:ascii="Arial" w:hAnsi="Arial" w:cs="Arial"/>
      <w:color w:val="000000"/>
      <w:sz w:val="24"/>
      <w:szCs w:val="24"/>
      <w:lang w:val="en-US"/>
    </w:rPr>
  </w:style>
  <w:style w:type="character" w:customStyle="1" w:styleId="do1">
    <w:name w:val="do1"/>
    <w:basedOn w:val="Fontdeparagrafimplicit"/>
    <w:rsid w:val="00EE40E5"/>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224781">
      <w:bodyDiv w:val="1"/>
      <w:marLeft w:val="0"/>
      <w:marRight w:val="0"/>
      <w:marTop w:val="0"/>
      <w:marBottom w:val="0"/>
      <w:divBdr>
        <w:top w:val="none" w:sz="0" w:space="0" w:color="auto"/>
        <w:left w:val="none" w:sz="0" w:space="0" w:color="auto"/>
        <w:bottom w:val="none" w:sz="0" w:space="0" w:color="auto"/>
        <w:right w:val="none" w:sz="0" w:space="0" w:color="auto"/>
      </w:divBdr>
    </w:div>
    <w:div w:id="285700100">
      <w:bodyDiv w:val="1"/>
      <w:marLeft w:val="0"/>
      <w:marRight w:val="0"/>
      <w:marTop w:val="0"/>
      <w:marBottom w:val="0"/>
      <w:divBdr>
        <w:top w:val="none" w:sz="0" w:space="0" w:color="auto"/>
        <w:left w:val="none" w:sz="0" w:space="0" w:color="auto"/>
        <w:bottom w:val="none" w:sz="0" w:space="0" w:color="auto"/>
        <w:right w:val="none" w:sz="0" w:space="0" w:color="auto"/>
      </w:divBdr>
    </w:div>
    <w:div w:id="497381986">
      <w:bodyDiv w:val="1"/>
      <w:marLeft w:val="0"/>
      <w:marRight w:val="0"/>
      <w:marTop w:val="0"/>
      <w:marBottom w:val="0"/>
      <w:divBdr>
        <w:top w:val="none" w:sz="0" w:space="0" w:color="auto"/>
        <w:left w:val="none" w:sz="0" w:space="0" w:color="auto"/>
        <w:bottom w:val="none" w:sz="0" w:space="0" w:color="auto"/>
        <w:right w:val="none" w:sz="0" w:space="0" w:color="auto"/>
      </w:divBdr>
    </w:div>
    <w:div w:id="657928802">
      <w:bodyDiv w:val="1"/>
      <w:marLeft w:val="0"/>
      <w:marRight w:val="0"/>
      <w:marTop w:val="0"/>
      <w:marBottom w:val="0"/>
      <w:divBdr>
        <w:top w:val="none" w:sz="0" w:space="0" w:color="auto"/>
        <w:left w:val="none" w:sz="0" w:space="0" w:color="auto"/>
        <w:bottom w:val="none" w:sz="0" w:space="0" w:color="auto"/>
        <w:right w:val="none" w:sz="0" w:space="0" w:color="auto"/>
      </w:divBdr>
    </w:div>
    <w:div w:id="1083912339">
      <w:bodyDiv w:val="1"/>
      <w:marLeft w:val="0"/>
      <w:marRight w:val="0"/>
      <w:marTop w:val="0"/>
      <w:marBottom w:val="0"/>
      <w:divBdr>
        <w:top w:val="none" w:sz="0" w:space="0" w:color="auto"/>
        <w:left w:val="none" w:sz="0" w:space="0" w:color="auto"/>
        <w:bottom w:val="none" w:sz="0" w:space="0" w:color="auto"/>
        <w:right w:val="none" w:sz="0" w:space="0" w:color="auto"/>
      </w:divBdr>
    </w:div>
    <w:div w:id="1776712873">
      <w:bodyDiv w:val="1"/>
      <w:marLeft w:val="0"/>
      <w:marRight w:val="0"/>
      <w:marTop w:val="0"/>
      <w:marBottom w:val="0"/>
      <w:divBdr>
        <w:top w:val="none" w:sz="0" w:space="0" w:color="auto"/>
        <w:left w:val="none" w:sz="0" w:space="0" w:color="auto"/>
        <w:bottom w:val="none" w:sz="0" w:space="0" w:color="auto"/>
        <w:right w:val="none" w:sz="0" w:space="0" w:color="auto"/>
      </w:divBdr>
    </w:div>
    <w:div w:id="213536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8584D4-9B1C-47F6-ACBC-FBE357541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1611</TotalTime>
  <Pages>8</Pages>
  <Words>3973</Words>
  <Characters>22652</Characters>
  <Application>Microsoft Office Word</Application>
  <DocSecurity>0</DocSecurity>
  <Lines>188</Lines>
  <Paragraphs>53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ana.tanase</dc:creator>
  <cp:lastModifiedBy>Voicila Mihaela</cp:lastModifiedBy>
  <cp:revision>107</cp:revision>
  <cp:lastPrinted>2025-04-09T08:13:00Z</cp:lastPrinted>
  <dcterms:created xsi:type="dcterms:W3CDTF">2022-11-10T12:56:00Z</dcterms:created>
  <dcterms:modified xsi:type="dcterms:W3CDTF">2025-04-09T09:08:00Z</dcterms:modified>
</cp:coreProperties>
</file>